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148" w:rsidRPr="00E979C4" w:rsidRDefault="00074148" w:rsidP="00E979C4">
      <w:pPr>
        <w:tabs>
          <w:tab w:val="center" w:pos="4536"/>
          <w:tab w:val="right" w:pos="9072"/>
        </w:tabs>
        <w:spacing w:after="0" w:line="240" w:lineRule="auto"/>
        <w:jc w:val="both"/>
        <w:rPr>
          <w:rFonts w:ascii="Times New Roman" w:hAnsi="Times New Roman" w:cs="Times New Roman"/>
          <w:sz w:val="24"/>
          <w:szCs w:val="24"/>
        </w:rPr>
      </w:pPr>
      <w:bookmarkStart w:id="0" w:name="_Toc333134289"/>
      <w:bookmarkStart w:id="1" w:name="_Toc333132974"/>
    </w:p>
    <w:p w:rsidR="00074148" w:rsidRPr="00E979C4" w:rsidRDefault="00074148" w:rsidP="00E979C4">
      <w:pPr>
        <w:pStyle w:val="Heading2"/>
        <w:keepNext w:val="0"/>
        <w:spacing w:before="0" w:after="0" w:line="240" w:lineRule="auto"/>
        <w:rPr>
          <w:rFonts w:ascii="Times New Roman" w:hAnsi="Times New Roman" w:cs="Times New Roman"/>
          <w:i w:val="0"/>
          <w:iCs w:val="0"/>
          <w:sz w:val="24"/>
          <w:szCs w:val="24"/>
        </w:rPr>
      </w:pPr>
      <w:r w:rsidRPr="00E979C4">
        <w:rPr>
          <w:rFonts w:ascii="Times New Roman" w:hAnsi="Times New Roman" w:cs="Times New Roman"/>
          <w:i w:val="0"/>
          <w:iCs w:val="0"/>
          <w:sz w:val="24"/>
          <w:szCs w:val="24"/>
        </w:rPr>
        <w:t xml:space="preserve">П Р О Е К Т   </w:t>
      </w:r>
      <w:r w:rsidRPr="00E979C4">
        <w:rPr>
          <w:rFonts w:ascii="Times New Roman" w:hAnsi="Times New Roman" w:cs="Times New Roman"/>
          <w:i w:val="0"/>
          <w:iCs w:val="0"/>
          <w:sz w:val="24"/>
          <w:szCs w:val="24"/>
        </w:rPr>
        <w:tab/>
      </w:r>
      <w:r w:rsidRPr="00E979C4">
        <w:rPr>
          <w:rFonts w:ascii="Times New Roman" w:hAnsi="Times New Roman" w:cs="Times New Roman"/>
          <w:i w:val="0"/>
          <w:iCs w:val="0"/>
          <w:sz w:val="24"/>
          <w:szCs w:val="24"/>
        </w:rPr>
        <w:tab/>
      </w:r>
      <w:r w:rsidRPr="00E979C4">
        <w:rPr>
          <w:rFonts w:ascii="Times New Roman" w:hAnsi="Times New Roman" w:cs="Times New Roman"/>
          <w:i w:val="0"/>
          <w:iCs w:val="0"/>
          <w:sz w:val="24"/>
          <w:szCs w:val="24"/>
        </w:rPr>
        <w:tab/>
      </w:r>
      <w:r w:rsidRPr="00E979C4">
        <w:rPr>
          <w:rFonts w:ascii="Times New Roman" w:hAnsi="Times New Roman" w:cs="Times New Roman"/>
          <w:i w:val="0"/>
          <w:iCs w:val="0"/>
          <w:sz w:val="24"/>
          <w:szCs w:val="24"/>
        </w:rPr>
        <w:tab/>
      </w:r>
      <w:r w:rsidRPr="00E979C4">
        <w:rPr>
          <w:rFonts w:ascii="Times New Roman" w:hAnsi="Times New Roman" w:cs="Times New Roman"/>
          <w:i w:val="0"/>
          <w:iCs w:val="0"/>
          <w:sz w:val="24"/>
          <w:szCs w:val="24"/>
        </w:rPr>
        <w:tab/>
      </w:r>
      <w:r w:rsidRPr="00E979C4">
        <w:rPr>
          <w:rFonts w:ascii="Times New Roman" w:hAnsi="Times New Roman" w:cs="Times New Roman"/>
          <w:i w:val="0"/>
          <w:iCs w:val="0"/>
          <w:sz w:val="24"/>
          <w:szCs w:val="24"/>
        </w:rPr>
        <w:tab/>
      </w:r>
      <w:r w:rsidRPr="00E979C4">
        <w:rPr>
          <w:rFonts w:ascii="Times New Roman" w:hAnsi="Times New Roman" w:cs="Times New Roman"/>
          <w:i w:val="0"/>
          <w:iCs w:val="0"/>
          <w:sz w:val="24"/>
          <w:szCs w:val="24"/>
        </w:rPr>
        <w:tab/>
      </w:r>
      <w:r w:rsidRPr="00E979C4">
        <w:rPr>
          <w:rFonts w:ascii="Times New Roman" w:hAnsi="Times New Roman" w:cs="Times New Roman"/>
          <w:i w:val="0"/>
          <w:iCs w:val="0"/>
          <w:sz w:val="24"/>
          <w:szCs w:val="24"/>
        </w:rPr>
        <w:tab/>
        <w:t>ОБРАЗЕЦ №4</w:t>
      </w:r>
    </w:p>
    <w:p w:rsidR="00074148" w:rsidRPr="00E979C4" w:rsidRDefault="00074148" w:rsidP="00E979C4">
      <w:pPr>
        <w:pStyle w:val="Heading2"/>
        <w:numPr>
          <w:ilvl w:val="1"/>
          <w:numId w:val="0"/>
        </w:numPr>
        <w:suppressAutoHyphens/>
        <w:overflowPunct w:val="0"/>
        <w:autoSpaceDE w:val="0"/>
        <w:autoSpaceDN w:val="0"/>
        <w:adjustRightInd w:val="0"/>
        <w:spacing w:before="0" w:after="0" w:line="240" w:lineRule="auto"/>
        <w:ind w:left="2880"/>
        <w:textAlignment w:val="baseline"/>
        <w:rPr>
          <w:rFonts w:ascii="Times New Roman" w:hAnsi="Times New Roman" w:cs="Times New Roman"/>
          <w:i w:val="0"/>
          <w:iCs w:val="0"/>
          <w:sz w:val="24"/>
          <w:szCs w:val="24"/>
          <w:lang w:val="ru-RU"/>
        </w:rPr>
      </w:pPr>
    </w:p>
    <w:p w:rsidR="00074148" w:rsidRPr="00E979C4" w:rsidRDefault="00074148" w:rsidP="00E979C4">
      <w:pPr>
        <w:pStyle w:val="Heading2"/>
        <w:numPr>
          <w:ilvl w:val="1"/>
          <w:numId w:val="0"/>
        </w:numPr>
        <w:suppressAutoHyphens/>
        <w:overflowPunct w:val="0"/>
        <w:autoSpaceDE w:val="0"/>
        <w:autoSpaceDN w:val="0"/>
        <w:adjustRightInd w:val="0"/>
        <w:spacing w:before="0" w:after="0" w:line="240" w:lineRule="auto"/>
        <w:jc w:val="center"/>
        <w:textAlignment w:val="baseline"/>
        <w:rPr>
          <w:rFonts w:ascii="Times New Roman" w:hAnsi="Times New Roman" w:cs="Times New Roman"/>
          <w:sz w:val="24"/>
          <w:szCs w:val="24"/>
        </w:rPr>
      </w:pPr>
      <w:r w:rsidRPr="00E979C4">
        <w:rPr>
          <w:rFonts w:ascii="Times New Roman" w:hAnsi="Times New Roman" w:cs="Times New Roman"/>
          <w:sz w:val="24"/>
          <w:szCs w:val="24"/>
        </w:rPr>
        <w:t>Д О Г О В О Р</w:t>
      </w:r>
    </w:p>
    <w:p w:rsidR="00074148" w:rsidRPr="00E979C4" w:rsidRDefault="00074148" w:rsidP="00E979C4">
      <w:pPr>
        <w:spacing w:after="0" w:line="240" w:lineRule="auto"/>
        <w:jc w:val="center"/>
        <w:rPr>
          <w:rFonts w:ascii="Times New Roman" w:hAnsi="Times New Roman" w:cs="Times New Roman"/>
          <w:b/>
          <w:bCs/>
          <w:sz w:val="24"/>
          <w:szCs w:val="24"/>
          <w:lang w:val="ru-RU"/>
        </w:rPr>
      </w:pPr>
      <w:r w:rsidRPr="00E979C4">
        <w:rPr>
          <w:rFonts w:ascii="Times New Roman" w:hAnsi="Times New Roman" w:cs="Times New Roman"/>
          <w:b/>
          <w:bCs/>
          <w:sz w:val="24"/>
          <w:szCs w:val="24"/>
          <w:lang w:val="ru-RU"/>
        </w:rPr>
        <w:t>№ ……………/……………</w:t>
      </w:r>
    </w:p>
    <w:p w:rsidR="00074148" w:rsidRPr="00E979C4" w:rsidRDefault="00074148" w:rsidP="00E979C4">
      <w:pPr>
        <w:spacing w:after="0" w:line="240" w:lineRule="auto"/>
        <w:jc w:val="center"/>
        <w:rPr>
          <w:rFonts w:ascii="Times New Roman" w:hAnsi="Times New Roman" w:cs="Times New Roman"/>
          <w:b/>
          <w:bCs/>
          <w:sz w:val="24"/>
          <w:szCs w:val="24"/>
          <w:lang w:val="ru-RU"/>
        </w:rPr>
      </w:pPr>
    </w:p>
    <w:p w:rsidR="00074148" w:rsidRPr="00E979C4" w:rsidRDefault="00074148" w:rsidP="00E979C4">
      <w:pPr>
        <w:pStyle w:val="BodyText"/>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Днес, </w:t>
      </w:r>
      <w:r w:rsidRPr="00E979C4">
        <w:rPr>
          <w:rFonts w:ascii="Times New Roman" w:hAnsi="Times New Roman" w:cs="Times New Roman"/>
          <w:sz w:val="24"/>
          <w:szCs w:val="24"/>
          <w:lang w:val="ru-RU"/>
        </w:rPr>
        <w:t xml:space="preserve"> .......................... </w:t>
      </w:r>
      <w:r w:rsidRPr="00E979C4">
        <w:rPr>
          <w:rFonts w:ascii="Times New Roman" w:hAnsi="Times New Roman" w:cs="Times New Roman"/>
          <w:sz w:val="24"/>
          <w:szCs w:val="24"/>
        </w:rPr>
        <w:t xml:space="preserve">год. в селоЦеново, </w:t>
      </w:r>
    </w:p>
    <w:p w:rsidR="00074148" w:rsidRPr="00E979C4" w:rsidRDefault="00074148" w:rsidP="00E979C4">
      <w:pPr>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lang w:val="ru-RU"/>
        </w:rPr>
        <w:t xml:space="preserve">на основание чл. 112, ал. 1 от Закона за обществените поръчки и в изпълнение на решение № .............. г. </w:t>
      </w:r>
      <w:r w:rsidRPr="00E979C4">
        <w:rPr>
          <w:rFonts w:ascii="Times New Roman" w:hAnsi="Times New Roman" w:cs="Times New Roman"/>
          <w:sz w:val="24"/>
          <w:szCs w:val="24"/>
        </w:rPr>
        <w:t>на Заместник кмета на Община Ценово за определяне на изпълнител на обществена поръчка по чл. 20, ал. 2, т.2 от ЗОП с предмет: „Доставка на електрическа енергия – ниско напрежение и избор на координатор на балансираща група за нуждите на Община Ценово, за обекти общинска собственост“между:</w:t>
      </w:r>
    </w:p>
    <w:p w:rsidR="00074148" w:rsidRPr="00E979C4" w:rsidRDefault="00074148" w:rsidP="00E979C4">
      <w:pPr>
        <w:spacing w:after="0" w:line="240" w:lineRule="auto"/>
        <w:ind w:firstLine="567"/>
        <w:jc w:val="both"/>
        <w:rPr>
          <w:rFonts w:ascii="Times New Roman" w:hAnsi="Times New Roman" w:cs="Times New Roman"/>
          <w:sz w:val="24"/>
          <w:szCs w:val="24"/>
        </w:rPr>
      </w:pPr>
    </w:p>
    <w:p w:rsidR="00074148" w:rsidRPr="00E979C4" w:rsidRDefault="00074148" w:rsidP="00E979C4">
      <w:pPr>
        <w:spacing w:after="0" w:line="240" w:lineRule="auto"/>
        <w:ind w:firstLine="709"/>
        <w:jc w:val="both"/>
        <w:rPr>
          <w:rFonts w:ascii="Times New Roman" w:hAnsi="Times New Roman" w:cs="Times New Roman"/>
          <w:sz w:val="24"/>
          <w:szCs w:val="24"/>
        </w:rPr>
      </w:pPr>
      <w:r w:rsidRPr="00E979C4">
        <w:rPr>
          <w:rFonts w:ascii="Times New Roman" w:hAnsi="Times New Roman" w:cs="Times New Roman"/>
          <w:b/>
          <w:bCs/>
          <w:sz w:val="24"/>
          <w:szCs w:val="24"/>
        </w:rPr>
        <w:t>1. ОБЩИНА ЦЕНОВО, ЕИК: 000530671</w:t>
      </w:r>
      <w:r w:rsidRPr="00E979C4">
        <w:rPr>
          <w:rFonts w:ascii="Times New Roman" w:hAnsi="Times New Roman" w:cs="Times New Roman"/>
          <w:sz w:val="24"/>
          <w:szCs w:val="24"/>
        </w:rPr>
        <w:t>, с адрес на управление: с. Ценово, ул. „Цар Освободител” №66, представлявана от Цветомир Крумов Петров – Заместник кмет „Регионално развитие и инвестиционна политика“ – съгласно Заповед №071 от 25.02.2016г. на Кмета на Община Ценово д-р Петър Георгиев Петров и Катя</w:t>
      </w:r>
      <w:r>
        <w:rPr>
          <w:rFonts w:ascii="Times New Roman" w:hAnsi="Times New Roman" w:cs="Times New Roman"/>
          <w:sz w:val="24"/>
          <w:szCs w:val="24"/>
        </w:rPr>
        <w:t xml:space="preserve"> </w:t>
      </w:r>
      <w:r w:rsidRPr="00E979C4">
        <w:rPr>
          <w:rFonts w:ascii="Times New Roman" w:hAnsi="Times New Roman" w:cs="Times New Roman"/>
          <w:sz w:val="24"/>
          <w:szCs w:val="24"/>
        </w:rPr>
        <w:t>Димитрова Монкова – Директор Дирекция „Обща администрация“, наричана по-долу</w:t>
      </w:r>
      <w:r w:rsidRPr="00E979C4">
        <w:rPr>
          <w:rFonts w:ascii="Times New Roman" w:hAnsi="Times New Roman" w:cs="Times New Roman"/>
          <w:b/>
          <w:bCs/>
          <w:sz w:val="24"/>
          <w:szCs w:val="24"/>
        </w:rPr>
        <w:t xml:space="preserve"> ВЪЗЛОЖИТЕЛ</w:t>
      </w:r>
      <w:r w:rsidRPr="00E979C4">
        <w:rPr>
          <w:rFonts w:ascii="Times New Roman" w:hAnsi="Times New Roman" w:cs="Times New Roman"/>
          <w:sz w:val="24"/>
          <w:szCs w:val="24"/>
        </w:rPr>
        <w:t>, от една страна</w:t>
      </w:r>
    </w:p>
    <w:p w:rsidR="00074148" w:rsidRPr="00E979C4" w:rsidRDefault="00074148" w:rsidP="00E979C4">
      <w:pPr>
        <w:spacing w:after="0" w:line="240" w:lineRule="auto"/>
        <w:ind w:firstLine="709"/>
        <w:jc w:val="both"/>
        <w:rPr>
          <w:rFonts w:ascii="Times New Roman" w:hAnsi="Times New Roman" w:cs="Times New Roman"/>
          <w:sz w:val="24"/>
          <w:szCs w:val="24"/>
          <w:lang w:val="ru-RU"/>
        </w:rPr>
      </w:pPr>
      <w:r w:rsidRPr="00E979C4">
        <w:rPr>
          <w:rFonts w:ascii="Times New Roman" w:hAnsi="Times New Roman" w:cs="Times New Roman"/>
          <w:sz w:val="24"/>
          <w:szCs w:val="24"/>
          <w:lang w:val="ru-RU"/>
        </w:rPr>
        <w:t xml:space="preserve">и </w:t>
      </w:r>
    </w:p>
    <w:p w:rsidR="00074148" w:rsidRPr="00E979C4" w:rsidRDefault="00074148" w:rsidP="00E979C4">
      <w:pPr>
        <w:spacing w:after="0" w:line="240" w:lineRule="auto"/>
        <w:ind w:firstLine="709"/>
        <w:jc w:val="both"/>
        <w:rPr>
          <w:rFonts w:ascii="Times New Roman" w:hAnsi="Times New Roman" w:cs="Times New Roman"/>
          <w:b/>
          <w:bCs/>
          <w:sz w:val="24"/>
          <w:szCs w:val="24"/>
          <w:lang w:val="ru-RU"/>
        </w:rPr>
      </w:pPr>
      <w:r w:rsidRPr="00E979C4">
        <w:rPr>
          <w:rFonts w:ascii="Times New Roman" w:hAnsi="Times New Roman" w:cs="Times New Roman"/>
          <w:b/>
          <w:bCs/>
          <w:sz w:val="24"/>
          <w:szCs w:val="24"/>
          <w:lang w:val="ru-RU"/>
        </w:rPr>
        <w:t>2.</w:t>
      </w:r>
      <w:r w:rsidRPr="00E979C4">
        <w:rPr>
          <w:rFonts w:ascii="Times New Roman" w:hAnsi="Times New Roman" w:cs="Times New Roman"/>
          <w:sz w:val="24"/>
          <w:szCs w:val="24"/>
          <w:lang w:val="ru-RU"/>
        </w:rPr>
        <w:t xml:space="preserve"> ..................................................................................... със седалище и адрес на управление на дейността ……........................................................., ЕИК/БУЛСТАТ, представлявано от ...................................................................., в качеството му на ........................................................., наричано за краткост </w:t>
      </w:r>
      <w:r w:rsidRPr="00E979C4">
        <w:rPr>
          <w:rFonts w:ascii="Times New Roman" w:hAnsi="Times New Roman" w:cs="Times New Roman"/>
          <w:b/>
          <w:bCs/>
          <w:sz w:val="24"/>
          <w:szCs w:val="24"/>
          <w:lang w:val="ru-RU"/>
        </w:rPr>
        <w:t>ИЗПЪЛНИТЕЛ</w:t>
      </w:r>
      <w:r>
        <w:rPr>
          <w:rFonts w:ascii="Times New Roman" w:hAnsi="Times New Roman" w:cs="Times New Roman"/>
          <w:b/>
          <w:bCs/>
          <w:sz w:val="24"/>
          <w:szCs w:val="24"/>
          <w:lang w:val="ru-RU"/>
        </w:rPr>
        <w:t xml:space="preserve"> </w:t>
      </w:r>
      <w:r w:rsidRPr="00E979C4">
        <w:rPr>
          <w:rFonts w:ascii="Times New Roman" w:hAnsi="Times New Roman" w:cs="Times New Roman"/>
          <w:sz w:val="24"/>
          <w:szCs w:val="24"/>
          <w:lang w:val="ru-RU"/>
        </w:rPr>
        <w:t>от друга страна,</w:t>
      </w:r>
    </w:p>
    <w:bookmarkEnd w:id="0"/>
    <w:bookmarkEnd w:id="1"/>
    <w:p w:rsidR="00074148" w:rsidRPr="00E979C4" w:rsidRDefault="00074148" w:rsidP="00E979C4">
      <w:pPr>
        <w:spacing w:after="0" w:line="240" w:lineRule="auto"/>
        <w:jc w:val="both"/>
        <w:rPr>
          <w:rFonts w:ascii="Times New Roman" w:hAnsi="Times New Roman" w:cs="Times New Roman"/>
          <w:sz w:val="24"/>
          <w:szCs w:val="24"/>
        </w:rPr>
      </w:pPr>
      <w:r w:rsidRPr="00E979C4">
        <w:rPr>
          <w:rFonts w:ascii="Times New Roman" w:eastAsia="Batang" w:hAnsi="Times New Roman" w:cs="Times New Roman"/>
          <w:sz w:val="24"/>
          <w:szCs w:val="24"/>
        </w:rPr>
        <w:t xml:space="preserve">регистрирано като ТЪРГОВЕЦ на електрическа енергия с идентификационен номер “………………………”, </w:t>
      </w:r>
      <w:r w:rsidRPr="00E979C4">
        <w:rPr>
          <w:rFonts w:ascii="Times New Roman" w:eastAsia="Batang" w:hAnsi="Times New Roman" w:cs="Times New Roman"/>
          <w:snapToGrid w:val="0"/>
          <w:sz w:val="24"/>
          <w:szCs w:val="24"/>
        </w:rPr>
        <w:t>осъществяващо лицензионната дейност „търговия с електрическа енергия” съгласно Лицензия № ………………………………</w:t>
      </w:r>
    </w:p>
    <w:p w:rsidR="00074148" w:rsidRPr="00E979C4" w:rsidRDefault="00074148" w:rsidP="00E979C4">
      <w:pPr>
        <w:spacing w:after="0" w:line="240" w:lineRule="auto"/>
        <w:jc w:val="both"/>
        <w:rPr>
          <w:rFonts w:ascii="Times New Roman" w:hAnsi="Times New Roman" w:cs="Times New Roman"/>
          <w:sz w:val="24"/>
          <w:szCs w:val="24"/>
        </w:rPr>
      </w:pPr>
      <w:r w:rsidRPr="00E979C4">
        <w:rPr>
          <w:rFonts w:ascii="Times New Roman" w:hAnsi="Times New Roman" w:cs="Times New Roman"/>
          <w:sz w:val="24"/>
          <w:szCs w:val="24"/>
        </w:rPr>
        <w:t>се сключи настоящият договор:</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p>
    <w:p w:rsidR="00074148" w:rsidRPr="00E979C4" w:rsidRDefault="00074148" w:rsidP="00E979C4">
      <w:pPr>
        <w:tabs>
          <w:tab w:val="left" w:pos="851"/>
        </w:tabs>
        <w:spacing w:after="0" w:line="240" w:lineRule="auto"/>
        <w:ind w:firstLine="567"/>
        <w:jc w:val="both"/>
        <w:rPr>
          <w:rFonts w:ascii="Times New Roman" w:hAnsi="Times New Roman" w:cs="Times New Roman"/>
          <w:b/>
          <w:bCs/>
          <w:sz w:val="24"/>
          <w:szCs w:val="24"/>
          <w:u w:val="single"/>
        </w:rPr>
      </w:pPr>
      <w:r w:rsidRPr="00E979C4">
        <w:rPr>
          <w:rFonts w:ascii="Times New Roman" w:hAnsi="Times New Roman" w:cs="Times New Roman"/>
          <w:b/>
          <w:bCs/>
          <w:sz w:val="24"/>
          <w:szCs w:val="24"/>
          <w:u w:val="single"/>
        </w:rPr>
        <w:t>ОСНОВНИ ПОНЯТИЯ</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За целите на настоящия договор страните се договориха посочените по-долу термини и съкращения да имат следното значение:</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„Активна електрическа енергия”</w:t>
      </w:r>
      <w:r w:rsidRPr="00E979C4">
        <w:rPr>
          <w:rFonts w:ascii="Times New Roman" w:hAnsi="Times New Roman" w:cs="Times New Roman"/>
          <w:sz w:val="24"/>
          <w:szCs w:val="24"/>
        </w:rPr>
        <w:t xml:space="preserve"> - електрическата енергия, произвеждана от генераторите и доставяна в течение на определен период от време, способна да създаде механична работа, измервана почасово в “мегават</w:t>
      </w:r>
      <w:r>
        <w:rPr>
          <w:rFonts w:ascii="Times New Roman" w:hAnsi="Times New Roman" w:cs="Times New Roman"/>
          <w:sz w:val="24"/>
          <w:szCs w:val="24"/>
        </w:rPr>
        <w:t xml:space="preserve"> </w:t>
      </w:r>
      <w:r w:rsidRPr="00E979C4">
        <w:rPr>
          <w:rFonts w:ascii="Times New Roman" w:hAnsi="Times New Roman" w:cs="Times New Roman"/>
          <w:sz w:val="24"/>
          <w:szCs w:val="24"/>
        </w:rPr>
        <w:t>час” (МWh) или производни единици;</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„График за доставка”</w:t>
      </w:r>
      <w:r w:rsidRPr="00E979C4">
        <w:rPr>
          <w:rFonts w:ascii="Times New Roman" w:hAnsi="Times New Roman" w:cs="Times New Roman"/>
          <w:sz w:val="24"/>
          <w:szCs w:val="24"/>
        </w:rPr>
        <w:t xml:space="preserve"> – дневен график за доставка на електроенергия, обхващащ 24 последователни часа, по който ИЗПЪЛНИТЕЛЯТ по настоящия договор ще доставя електрическа енергия на ВЪЗЛОЖИТЕЛЯ;</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„Договор”</w:t>
      </w:r>
      <w:r w:rsidRPr="00E979C4">
        <w:rPr>
          <w:rFonts w:ascii="Times New Roman" w:hAnsi="Times New Roman" w:cs="Times New Roman"/>
          <w:sz w:val="24"/>
          <w:szCs w:val="24"/>
        </w:rPr>
        <w:t xml:space="preserve"> - настоящият договор и приложенията  към него;</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„Договорени количества”</w:t>
      </w:r>
      <w:r w:rsidRPr="00E979C4">
        <w:rPr>
          <w:rFonts w:ascii="Times New Roman" w:hAnsi="Times New Roman" w:cs="Times New Roman"/>
          <w:sz w:val="24"/>
          <w:szCs w:val="24"/>
        </w:rPr>
        <w:t xml:space="preserve"> – сбор от всички количества нетна активна електрическа енергия за договорния период в мегават</w:t>
      </w:r>
      <w:r>
        <w:rPr>
          <w:rFonts w:ascii="Times New Roman" w:hAnsi="Times New Roman" w:cs="Times New Roman"/>
          <w:sz w:val="24"/>
          <w:szCs w:val="24"/>
        </w:rPr>
        <w:t xml:space="preserve"> </w:t>
      </w:r>
      <w:r w:rsidRPr="00E979C4">
        <w:rPr>
          <w:rFonts w:ascii="Times New Roman" w:hAnsi="Times New Roman" w:cs="Times New Roman"/>
          <w:sz w:val="24"/>
          <w:szCs w:val="24"/>
        </w:rPr>
        <w:t>часа /MWh/;</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КЕВР</w:t>
      </w:r>
      <w:r w:rsidRPr="00E979C4">
        <w:rPr>
          <w:rFonts w:ascii="Times New Roman" w:hAnsi="Times New Roman" w:cs="Times New Roman"/>
          <w:sz w:val="24"/>
          <w:szCs w:val="24"/>
        </w:rPr>
        <w:t xml:space="preserve"> – Комисия за енергийно и водно регулиране;</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„Лихва за забава”</w:t>
      </w:r>
      <w:r w:rsidRPr="00E979C4">
        <w:rPr>
          <w:rFonts w:ascii="Times New Roman" w:hAnsi="Times New Roman" w:cs="Times New Roman"/>
          <w:sz w:val="24"/>
          <w:szCs w:val="24"/>
        </w:rPr>
        <w:t xml:space="preserve"> съгласно Постановление №426/18.12.2014 г. на МС </w:t>
      </w:r>
      <w:r w:rsidRPr="00E979C4">
        <w:rPr>
          <w:rFonts w:ascii="Times New Roman" w:hAnsi="Times New Roman" w:cs="Times New Roman"/>
          <w:sz w:val="24"/>
          <w:szCs w:val="24"/>
          <w:shd w:val="clear" w:color="auto" w:fill="FFFFFF"/>
        </w:rPr>
        <w:t>за</w:t>
      </w:r>
      <w:r>
        <w:rPr>
          <w:rFonts w:ascii="Times New Roman" w:hAnsi="Times New Roman" w:cs="Times New Roman"/>
          <w:sz w:val="24"/>
          <w:szCs w:val="24"/>
          <w:shd w:val="clear" w:color="auto" w:fill="FFFFFF"/>
        </w:rPr>
        <w:t xml:space="preserve"> </w:t>
      </w:r>
      <w:r w:rsidRPr="00E979C4">
        <w:rPr>
          <w:rFonts w:ascii="Times New Roman" w:hAnsi="Times New Roman" w:cs="Times New Roman"/>
          <w:sz w:val="24"/>
          <w:szCs w:val="24"/>
          <w:shd w:val="clear" w:color="auto" w:fill="FFFFFF"/>
        </w:rPr>
        <w:t>определяне</w:t>
      </w:r>
      <w:r>
        <w:rPr>
          <w:rFonts w:ascii="Times New Roman" w:hAnsi="Times New Roman" w:cs="Times New Roman"/>
          <w:sz w:val="24"/>
          <w:szCs w:val="24"/>
          <w:shd w:val="clear" w:color="auto" w:fill="FFFFFF"/>
        </w:rPr>
        <w:t xml:space="preserve"> </w:t>
      </w:r>
      <w:r w:rsidRPr="00E979C4">
        <w:rPr>
          <w:rFonts w:ascii="Times New Roman" w:hAnsi="Times New Roman" w:cs="Times New Roman"/>
          <w:sz w:val="24"/>
          <w:szCs w:val="24"/>
          <w:shd w:val="clear" w:color="auto" w:fill="FFFFFF"/>
        </w:rPr>
        <w:t>размера</w:t>
      </w:r>
      <w:r>
        <w:rPr>
          <w:rFonts w:ascii="Times New Roman" w:hAnsi="Times New Roman" w:cs="Times New Roman"/>
          <w:sz w:val="24"/>
          <w:szCs w:val="24"/>
          <w:shd w:val="clear" w:color="auto" w:fill="FFFFFF"/>
        </w:rPr>
        <w:t xml:space="preserve"> </w:t>
      </w:r>
      <w:r w:rsidRPr="00E979C4">
        <w:rPr>
          <w:rFonts w:ascii="Times New Roman" w:hAnsi="Times New Roman" w:cs="Times New Roman"/>
          <w:sz w:val="24"/>
          <w:szCs w:val="24"/>
          <w:shd w:val="clear" w:color="auto" w:fill="FFFFFF"/>
        </w:rPr>
        <w:t>на</w:t>
      </w:r>
      <w:r>
        <w:rPr>
          <w:rFonts w:ascii="Times New Roman" w:hAnsi="Times New Roman" w:cs="Times New Roman"/>
          <w:sz w:val="24"/>
          <w:szCs w:val="24"/>
          <w:shd w:val="clear" w:color="auto" w:fill="FFFFFF"/>
        </w:rPr>
        <w:t xml:space="preserve"> </w:t>
      </w:r>
      <w:r w:rsidRPr="00E979C4">
        <w:rPr>
          <w:rFonts w:ascii="Times New Roman" w:hAnsi="Times New Roman" w:cs="Times New Roman"/>
          <w:sz w:val="24"/>
          <w:szCs w:val="24"/>
          <w:shd w:val="clear" w:color="auto" w:fill="FFFFFF"/>
        </w:rPr>
        <w:t>законната</w:t>
      </w:r>
      <w:r>
        <w:rPr>
          <w:rFonts w:ascii="Times New Roman" w:hAnsi="Times New Roman" w:cs="Times New Roman"/>
          <w:sz w:val="24"/>
          <w:szCs w:val="24"/>
          <w:shd w:val="clear" w:color="auto" w:fill="FFFFFF"/>
        </w:rPr>
        <w:t xml:space="preserve"> </w:t>
      </w:r>
      <w:r w:rsidRPr="00E979C4">
        <w:rPr>
          <w:rFonts w:ascii="Times New Roman" w:hAnsi="Times New Roman" w:cs="Times New Roman"/>
          <w:sz w:val="24"/>
          <w:szCs w:val="24"/>
          <w:shd w:val="clear" w:color="auto" w:fill="FFFFFF"/>
        </w:rPr>
        <w:t>лихва</w:t>
      </w:r>
      <w:r>
        <w:rPr>
          <w:rFonts w:ascii="Times New Roman" w:hAnsi="Times New Roman" w:cs="Times New Roman"/>
          <w:sz w:val="24"/>
          <w:szCs w:val="24"/>
          <w:shd w:val="clear" w:color="auto" w:fill="FFFFFF"/>
        </w:rPr>
        <w:t xml:space="preserve"> </w:t>
      </w:r>
      <w:r w:rsidRPr="00E979C4">
        <w:rPr>
          <w:rFonts w:ascii="Times New Roman" w:hAnsi="Times New Roman" w:cs="Times New Roman"/>
          <w:sz w:val="24"/>
          <w:szCs w:val="24"/>
          <w:shd w:val="clear" w:color="auto" w:fill="FFFFFF"/>
        </w:rPr>
        <w:t>по</w:t>
      </w:r>
      <w:r>
        <w:rPr>
          <w:rFonts w:ascii="Times New Roman" w:hAnsi="Times New Roman" w:cs="Times New Roman"/>
          <w:sz w:val="24"/>
          <w:szCs w:val="24"/>
          <w:shd w:val="clear" w:color="auto" w:fill="FFFFFF"/>
        </w:rPr>
        <w:t xml:space="preserve"> </w:t>
      </w:r>
      <w:r w:rsidRPr="00E979C4">
        <w:rPr>
          <w:rFonts w:ascii="Times New Roman" w:hAnsi="Times New Roman" w:cs="Times New Roman"/>
          <w:sz w:val="24"/>
          <w:szCs w:val="24"/>
          <w:shd w:val="clear" w:color="auto" w:fill="FFFFFF"/>
        </w:rPr>
        <w:t>просрочени</w:t>
      </w:r>
      <w:r>
        <w:rPr>
          <w:rFonts w:ascii="Times New Roman" w:hAnsi="Times New Roman" w:cs="Times New Roman"/>
          <w:sz w:val="24"/>
          <w:szCs w:val="24"/>
          <w:shd w:val="clear" w:color="auto" w:fill="FFFFFF"/>
        </w:rPr>
        <w:t xml:space="preserve"> </w:t>
      </w:r>
      <w:r w:rsidRPr="00E979C4">
        <w:rPr>
          <w:rFonts w:ascii="Times New Roman" w:hAnsi="Times New Roman" w:cs="Times New Roman"/>
          <w:sz w:val="24"/>
          <w:szCs w:val="24"/>
          <w:shd w:val="clear" w:color="auto" w:fill="FFFFFF"/>
        </w:rPr>
        <w:t>парични задължения</w:t>
      </w:r>
      <w:r w:rsidRPr="00E979C4">
        <w:rPr>
          <w:rFonts w:ascii="Times New Roman" w:hAnsi="Times New Roman" w:cs="Times New Roman"/>
          <w:sz w:val="24"/>
          <w:szCs w:val="24"/>
        </w:rPr>
        <w:t xml:space="preserve">- </w:t>
      </w:r>
      <w:r w:rsidRPr="00E979C4">
        <w:rPr>
          <w:rFonts w:ascii="Times New Roman" w:hAnsi="Times New Roman" w:cs="Times New Roman"/>
          <w:color w:val="000000"/>
          <w:sz w:val="24"/>
          <w:szCs w:val="24"/>
        </w:rPr>
        <w:t>основният</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лихвен</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процент</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на</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БНБ в сила</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от 1 януари, съответно</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от 1 юли, на</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текущата</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година</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плюс 10 (десет) процентни</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пункта.</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„Място на доставка”</w:t>
      </w:r>
      <w:r w:rsidRPr="00E979C4">
        <w:rPr>
          <w:rFonts w:ascii="Times New Roman" w:hAnsi="Times New Roman" w:cs="Times New Roman"/>
          <w:sz w:val="24"/>
          <w:szCs w:val="24"/>
        </w:rPr>
        <w:t xml:space="preserve"> - всяко гранично присъединение на ел. техническите съоръжения на ВЪЗЛОЖИТЕЛЯ към електроразпределителната система; </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„Непряк член“ на балансираща група“</w:t>
      </w:r>
      <w:r w:rsidRPr="00E979C4">
        <w:rPr>
          <w:rFonts w:ascii="Times New Roman" w:hAnsi="Times New Roman" w:cs="Times New Roman"/>
          <w:sz w:val="24"/>
          <w:szCs w:val="24"/>
        </w:rPr>
        <w:t xml:space="preserve"> - обект на потребител, за който е сключен договор само с един доставчик и за който обект отговорността за балансиране е прехвърлена на този доставчик;</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НПО</w:t>
      </w:r>
      <w:r w:rsidRPr="00E979C4">
        <w:rPr>
          <w:rFonts w:ascii="Times New Roman" w:hAnsi="Times New Roman" w:cs="Times New Roman"/>
          <w:sz w:val="24"/>
          <w:szCs w:val="24"/>
        </w:rPr>
        <w:t xml:space="preserve"> - Независим преносен оператор;</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„Оператор на електроразпределителната мрежа” /ОЕМ/</w:t>
      </w:r>
      <w:r w:rsidRPr="00E979C4">
        <w:rPr>
          <w:rFonts w:ascii="Times New Roman" w:hAnsi="Times New Roman" w:cs="Times New Roman"/>
          <w:sz w:val="24"/>
          <w:szCs w:val="24"/>
        </w:rPr>
        <w:t xml:space="preserve"> - е енергийно предприятие, което осъществява разпределение на електрическа енергия по електроразпределителната мрежа и отговаря за функционирането на електроразпределителната мрежа, за нейната поддръжка, развитието й на дадена територия и за взаимовръзките й с други мрежи;</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„Отчетен период”</w:t>
      </w:r>
      <w:r w:rsidRPr="00E979C4">
        <w:rPr>
          <w:rFonts w:ascii="Times New Roman" w:hAnsi="Times New Roman" w:cs="Times New Roman"/>
          <w:sz w:val="24"/>
          <w:szCs w:val="24"/>
        </w:rPr>
        <w:t xml:space="preserve"> – за отчетен период се счита всеки календарен месец и обхваща сделките с електрическа енергия, извършени от първо до последно число включително на съответния календарен месец;</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 xml:space="preserve"> „Пазар на балансираща енергия”</w:t>
      </w:r>
      <w:r w:rsidRPr="00E979C4">
        <w:rPr>
          <w:rFonts w:ascii="Times New Roman" w:hAnsi="Times New Roman" w:cs="Times New Roman"/>
          <w:sz w:val="24"/>
          <w:szCs w:val="24"/>
        </w:rPr>
        <w:t xml:space="preserve"> – организирана търговия с електрическа енергия за целите на поддържане на баланса между производство и потребление в електроенергийната система;</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„Период на сетълмент”</w:t>
      </w:r>
      <w:r w:rsidRPr="00E979C4">
        <w:rPr>
          <w:rFonts w:ascii="Times New Roman" w:hAnsi="Times New Roman" w:cs="Times New Roman"/>
          <w:sz w:val="24"/>
          <w:szCs w:val="24"/>
        </w:rPr>
        <w:t xml:space="preserve"> – 1 час;</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„Правила за измерване” /ПИКЕЕ/</w:t>
      </w:r>
      <w:r w:rsidRPr="00E979C4">
        <w:rPr>
          <w:rFonts w:ascii="Times New Roman" w:hAnsi="Times New Roman" w:cs="Times New Roman"/>
          <w:sz w:val="24"/>
          <w:szCs w:val="24"/>
        </w:rPr>
        <w:t xml:space="preserve"> – Правилата за измерване на количеството електрическа енергия, приети от КЕВР на основание чл. 83, ал. 1, т. 6 от Закона за енергетиката.</w:t>
      </w:r>
    </w:p>
    <w:p w:rsidR="00074148" w:rsidRPr="00E979C4" w:rsidRDefault="00074148" w:rsidP="00E979C4">
      <w:pPr>
        <w:numPr>
          <w:ilvl w:val="0"/>
          <w:numId w:val="13"/>
        </w:numPr>
        <w:tabs>
          <w:tab w:val="left" w:pos="851"/>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b/>
          <w:bCs/>
          <w:sz w:val="24"/>
          <w:szCs w:val="24"/>
          <w:u w:val="single"/>
        </w:rPr>
        <w:t>„Правила за търговия” /ПТЕЕ/</w:t>
      </w:r>
      <w:r w:rsidRPr="00E979C4">
        <w:rPr>
          <w:rFonts w:ascii="Times New Roman" w:hAnsi="Times New Roman" w:cs="Times New Roman"/>
          <w:sz w:val="24"/>
          <w:szCs w:val="24"/>
        </w:rPr>
        <w:t xml:space="preserve"> – Правила за търговия с електрическа енергия, приети от КЕВР на основание чл. 91, ал.2 от Закона за енергетиката;</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p>
    <w:p w:rsidR="00074148" w:rsidRPr="00E979C4" w:rsidRDefault="00074148" w:rsidP="00E979C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E979C4">
        <w:rPr>
          <w:rFonts w:ascii="Times New Roman" w:hAnsi="Times New Roman" w:cs="Times New Roman"/>
          <w:b/>
          <w:bCs/>
          <w:sz w:val="24"/>
          <w:szCs w:val="24"/>
        </w:rPr>
        <w:t>I. ПРЕДМЕТ НА ДОГОВОРА</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1.</w:t>
      </w:r>
      <w:r w:rsidRPr="00E979C4">
        <w:rPr>
          <w:rFonts w:ascii="Times New Roman" w:eastAsia="Batang" w:hAnsi="Times New Roman" w:cs="Times New Roman"/>
          <w:b/>
          <w:bCs/>
          <w:color w:val="000000"/>
          <w:sz w:val="24"/>
          <w:szCs w:val="24"/>
        </w:rPr>
        <w:t xml:space="preserve">(1) </w:t>
      </w:r>
      <w:r w:rsidRPr="00E979C4">
        <w:rPr>
          <w:rFonts w:ascii="Times New Roman" w:hAnsi="Times New Roman" w:cs="Times New Roman"/>
          <w:sz w:val="24"/>
          <w:szCs w:val="24"/>
        </w:rPr>
        <w:t>ВЪЗЛОЖИТЕЛЯТ възлага, а ИЗПЪЛНИТЕЛЯТ</w:t>
      </w:r>
      <w:r>
        <w:rPr>
          <w:rFonts w:ascii="Times New Roman" w:hAnsi="Times New Roman" w:cs="Times New Roman"/>
          <w:sz w:val="24"/>
          <w:szCs w:val="24"/>
        </w:rPr>
        <w:t xml:space="preserve"> </w:t>
      </w:r>
      <w:r w:rsidRPr="00E979C4">
        <w:rPr>
          <w:rFonts w:ascii="Times New Roman" w:hAnsi="Times New Roman" w:cs="Times New Roman"/>
          <w:sz w:val="24"/>
          <w:szCs w:val="24"/>
        </w:rPr>
        <w:t>приема да извършва доставка на определени, съгласно ал. 2 количества нетна активна електрическа енергия по цена, в размера и при условията, уговорени по-долу в настоящия Договор и съгласно приложенията към него. ВЪЗЛОЖИТЕЛЯТ</w:t>
      </w:r>
      <w:r>
        <w:rPr>
          <w:rFonts w:ascii="Times New Roman" w:hAnsi="Times New Roman" w:cs="Times New Roman"/>
          <w:sz w:val="24"/>
          <w:szCs w:val="24"/>
        </w:rPr>
        <w:t xml:space="preserve"> </w:t>
      </w:r>
      <w:r w:rsidRPr="00E979C4">
        <w:rPr>
          <w:rFonts w:ascii="Times New Roman" w:hAnsi="Times New Roman" w:cs="Times New Roman"/>
          <w:sz w:val="24"/>
          <w:szCs w:val="24"/>
        </w:rPr>
        <w:t>възлага, а ИЗПЪЛНИТЕЛЯТ</w:t>
      </w:r>
      <w:r>
        <w:rPr>
          <w:rFonts w:ascii="Times New Roman" w:hAnsi="Times New Roman" w:cs="Times New Roman"/>
          <w:sz w:val="24"/>
          <w:szCs w:val="24"/>
        </w:rPr>
        <w:t xml:space="preserve"> </w:t>
      </w:r>
      <w:r w:rsidRPr="00E979C4">
        <w:rPr>
          <w:rFonts w:ascii="Times New Roman" w:hAnsi="Times New Roman" w:cs="Times New Roman"/>
          <w:sz w:val="24"/>
          <w:szCs w:val="24"/>
        </w:rPr>
        <w:t>приема да осигурява услуга по прогнозиране на потреблението, както и по изготвяне на графици от координатора на балансиращата група, подаването им,коригирането им при необходимост, да носи отговорност за балансиране и всички дейности, свързани с участие в свободния пазар на електроенергия на ВЪЗЛОЖИТЕЛЯ.</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 xml:space="preserve">(2) </w:t>
      </w:r>
      <w:r w:rsidRPr="00E979C4">
        <w:rPr>
          <w:rFonts w:ascii="Times New Roman" w:hAnsi="Times New Roman" w:cs="Times New Roman"/>
          <w:sz w:val="24"/>
          <w:szCs w:val="24"/>
        </w:rPr>
        <w:t>По отношение на планирането и договарянето на конкретни количества нетна активна електрическа енергия се прилагат ПТЕЕ. Съответните действия по планирането и договарянето се извършват от ИЗПЪЛНИТЕЛЯ, в качеството му на координатор на стандартната балансираща група.</w:t>
      </w:r>
    </w:p>
    <w:p w:rsidR="00074148" w:rsidRPr="00E979C4" w:rsidRDefault="00074148" w:rsidP="00E979C4">
      <w:pPr>
        <w:tabs>
          <w:tab w:val="left" w:pos="851"/>
        </w:tabs>
        <w:spacing w:after="0" w:line="240" w:lineRule="auto"/>
        <w:ind w:firstLine="567"/>
        <w:jc w:val="both"/>
        <w:rPr>
          <w:rFonts w:ascii="Times New Roman" w:eastAsia="Batang" w:hAnsi="Times New Roman"/>
          <w:color w:val="000000"/>
          <w:sz w:val="24"/>
          <w:szCs w:val="24"/>
        </w:rPr>
      </w:pPr>
      <w:r w:rsidRPr="00E979C4">
        <w:rPr>
          <w:rFonts w:ascii="Times New Roman" w:hAnsi="Times New Roman" w:cs="Times New Roman"/>
          <w:b/>
          <w:bCs/>
          <w:sz w:val="24"/>
          <w:szCs w:val="24"/>
        </w:rPr>
        <w:t xml:space="preserve">(3) </w:t>
      </w:r>
      <w:r w:rsidRPr="00E979C4">
        <w:rPr>
          <w:rFonts w:ascii="Times New Roman" w:hAnsi="Times New Roman" w:cs="Times New Roman"/>
          <w:sz w:val="24"/>
          <w:szCs w:val="24"/>
        </w:rPr>
        <w:t>С подписването на този Договор ВЪЗЛОЖИТЕЛЯТ</w:t>
      </w:r>
      <w:r>
        <w:rPr>
          <w:rFonts w:ascii="Times New Roman" w:hAnsi="Times New Roman" w:cs="Times New Roman"/>
          <w:sz w:val="24"/>
          <w:szCs w:val="24"/>
        </w:rPr>
        <w:t xml:space="preserve"> </w:t>
      </w:r>
      <w:r w:rsidRPr="00E979C4">
        <w:rPr>
          <w:rFonts w:ascii="Times New Roman" w:hAnsi="Times New Roman" w:cs="Times New Roman"/>
          <w:sz w:val="24"/>
          <w:szCs w:val="24"/>
        </w:rPr>
        <w:t>става член на балансиращата група на ИЗПЪЛНИТЕЛЯ, а ИЗПЪЛНИТЕЛЯТ</w:t>
      </w:r>
      <w:r>
        <w:rPr>
          <w:rFonts w:ascii="Times New Roman" w:hAnsi="Times New Roman" w:cs="Times New Roman"/>
          <w:sz w:val="24"/>
          <w:szCs w:val="24"/>
        </w:rPr>
        <w:t xml:space="preserve"> </w:t>
      </w:r>
      <w:r w:rsidRPr="00E979C4">
        <w:rPr>
          <w:rFonts w:ascii="Times New Roman" w:hAnsi="Times New Roman" w:cs="Times New Roman"/>
          <w:sz w:val="24"/>
          <w:szCs w:val="24"/>
        </w:rPr>
        <w:t>се задължава да регистрира ВЪЗЛОЖИТЕЛЯ,като участник в групата – непряк член, съгласно ПТЕЕ. В този случай отклоненията от заявените количества електрическа енергия за всеки период на сетълмент в дневните графици за доставка и тяхното заплащане се уреждат от координатора на балансиращата група, като всички разходи/приходи по балансирането ще са за сметка на ИЗПЪЛНИТЕЛЯ.</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lang w:val="ru-RU"/>
        </w:rPr>
      </w:pPr>
    </w:p>
    <w:p w:rsidR="00074148" w:rsidRPr="00E979C4" w:rsidRDefault="00074148" w:rsidP="00E979C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E979C4">
        <w:rPr>
          <w:rFonts w:ascii="Times New Roman" w:hAnsi="Times New Roman" w:cs="Times New Roman"/>
          <w:b/>
          <w:bCs/>
          <w:sz w:val="24"/>
          <w:szCs w:val="24"/>
        </w:rPr>
        <w:t xml:space="preserve">II. СРОК И УСЛОВИЯ ЗА СКЛЮЧВАНЕ И ВЛИЗАНЕ В СИЛА НА </w:t>
      </w:r>
      <w:r>
        <w:rPr>
          <w:rFonts w:ascii="Times New Roman" w:hAnsi="Times New Roman" w:cs="Times New Roman"/>
          <w:b/>
          <w:bCs/>
          <w:sz w:val="24"/>
          <w:szCs w:val="24"/>
        </w:rPr>
        <w:tab/>
      </w:r>
      <w:r w:rsidRPr="00E979C4">
        <w:rPr>
          <w:rFonts w:ascii="Times New Roman" w:hAnsi="Times New Roman" w:cs="Times New Roman"/>
          <w:b/>
          <w:bCs/>
          <w:sz w:val="24"/>
          <w:szCs w:val="24"/>
        </w:rPr>
        <w:t>ДОГОВОРА</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2.</w:t>
      </w:r>
      <w:r w:rsidRPr="00E979C4">
        <w:rPr>
          <w:rFonts w:ascii="Times New Roman" w:hAnsi="Times New Roman" w:cs="Times New Roman"/>
          <w:sz w:val="24"/>
          <w:szCs w:val="24"/>
        </w:rPr>
        <w:t xml:space="preserve"> (1) Настоящият Договор се сключва за срок от 24 /двадесет и четири/ месеца и влиза в сила от датата на регистрация на първия график за доставка.Графикът следва да се регистрира в първия месец, в който законно може да се извършва регистрация на график, след излизането на свободния пазар, съгласно Правилата за търговия с електрическа енергия.</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(2) Договорът влиза в сила при условие, че е представена гаранция за неговото изпълнение. </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(3) Място на доставка на електрическа енергия са обектите общинска собственост на Община Ценово, подробно описани в приложените към договора технически спецификации на ВЪЗЛОЖИТЕЛЯ.</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p>
    <w:p w:rsidR="00074148" w:rsidRPr="00E979C4" w:rsidRDefault="00074148" w:rsidP="00E979C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E979C4">
        <w:rPr>
          <w:rFonts w:ascii="Times New Roman" w:hAnsi="Times New Roman" w:cs="Times New Roman"/>
          <w:b/>
          <w:bCs/>
          <w:sz w:val="24"/>
          <w:szCs w:val="24"/>
        </w:rPr>
        <w:t>ІІІ. ПЛАНИРАНЕ И ДОГОВОРЯНЕ НА  КОЛИЧЕСТВА</w:t>
      </w:r>
    </w:p>
    <w:p w:rsidR="00074148" w:rsidRPr="00E979C4" w:rsidRDefault="00074148" w:rsidP="00E979C4">
      <w:pPr>
        <w:tabs>
          <w:tab w:val="left" w:pos="851"/>
          <w:tab w:val="left" w:pos="1134"/>
        </w:tabs>
        <w:autoSpaceDE w:val="0"/>
        <w:autoSpaceDN w:val="0"/>
        <w:adjustRightInd w:val="0"/>
        <w:spacing w:after="0" w:line="240" w:lineRule="auto"/>
        <w:ind w:firstLine="567"/>
        <w:jc w:val="both"/>
        <w:rPr>
          <w:rFonts w:ascii="Times New Roman" w:eastAsia="Batang" w:hAnsi="Times New Roman" w:cs="Times New Roman"/>
          <w:sz w:val="24"/>
          <w:szCs w:val="24"/>
        </w:rPr>
      </w:pPr>
      <w:r w:rsidRPr="00E979C4">
        <w:rPr>
          <w:rFonts w:ascii="Times New Roman" w:hAnsi="Times New Roman" w:cs="Times New Roman"/>
          <w:b/>
          <w:bCs/>
          <w:sz w:val="24"/>
          <w:szCs w:val="24"/>
        </w:rPr>
        <w:t>Чл. 3</w:t>
      </w:r>
      <w:r w:rsidRPr="00E979C4">
        <w:rPr>
          <w:rFonts w:ascii="Times New Roman" w:hAnsi="Times New Roman" w:cs="Times New Roman"/>
          <w:sz w:val="24"/>
          <w:szCs w:val="24"/>
        </w:rPr>
        <w:t xml:space="preserve">. (1) </w:t>
      </w:r>
      <w:r w:rsidRPr="00E979C4">
        <w:rPr>
          <w:rFonts w:ascii="Times New Roman" w:eastAsia="Batang" w:hAnsi="Times New Roman" w:cs="Times New Roman"/>
          <w:sz w:val="24"/>
          <w:szCs w:val="24"/>
        </w:rPr>
        <w:t>ИЗПЪЛНИТЕЛЯТ ще изготвя почасов дневен график за доставка на електрическа енергия на ВЪЗЛОЖИТЕЛЯ. Този дневен график ще бъде общ вид на очаквания часови енергиен товар. Дневният график обхваща 24 часа, започвайки от 00:00 ч. до 24:00 ч. за съответния ден.</w:t>
      </w:r>
    </w:p>
    <w:p w:rsidR="00074148" w:rsidRPr="00E979C4" w:rsidRDefault="00074148" w:rsidP="00E979C4">
      <w:pPr>
        <w:tabs>
          <w:tab w:val="left" w:pos="851"/>
          <w:tab w:val="left" w:pos="1134"/>
        </w:tabs>
        <w:autoSpaceDE w:val="0"/>
        <w:autoSpaceDN w:val="0"/>
        <w:adjustRightInd w:val="0"/>
        <w:spacing w:after="0" w:line="240" w:lineRule="auto"/>
        <w:ind w:firstLine="567"/>
        <w:jc w:val="both"/>
        <w:rPr>
          <w:rFonts w:ascii="Times New Roman" w:eastAsia="Batang" w:hAnsi="Times New Roman"/>
          <w:sz w:val="24"/>
          <w:szCs w:val="24"/>
        </w:rPr>
      </w:pPr>
      <w:r w:rsidRPr="00E979C4">
        <w:rPr>
          <w:rFonts w:ascii="Times New Roman" w:hAnsi="Times New Roman" w:cs="Times New Roman"/>
          <w:sz w:val="24"/>
          <w:szCs w:val="24"/>
        </w:rPr>
        <w:t xml:space="preserve">(2) </w:t>
      </w:r>
      <w:r w:rsidRPr="00E979C4">
        <w:rPr>
          <w:rFonts w:ascii="Times New Roman" w:eastAsia="Batang" w:hAnsi="Times New Roman" w:cs="Times New Roman"/>
          <w:sz w:val="24"/>
          <w:szCs w:val="24"/>
        </w:rPr>
        <w:t>Почасовите дневни графици за доставка се изготвят до размера и съобразно с прогнозните помесечни количества енергия изготвени и планирани от ИЗПЪЛНИТЕЛЯ</w:t>
      </w:r>
      <w:r w:rsidRPr="00E979C4">
        <w:rPr>
          <w:rFonts w:ascii="Times New Roman" w:eastAsia="Batang" w:hAnsi="Times New Roman" w:cs="Times New Roman"/>
          <w:b/>
          <w:bCs/>
          <w:sz w:val="24"/>
          <w:szCs w:val="24"/>
        </w:rPr>
        <w:t>.</w:t>
      </w:r>
    </w:p>
    <w:p w:rsidR="00074148" w:rsidRPr="00E979C4" w:rsidRDefault="00074148" w:rsidP="00E979C4">
      <w:pPr>
        <w:tabs>
          <w:tab w:val="left" w:pos="851"/>
          <w:tab w:val="left" w:pos="1134"/>
        </w:tabs>
        <w:autoSpaceDE w:val="0"/>
        <w:autoSpaceDN w:val="0"/>
        <w:adjustRightInd w:val="0"/>
        <w:spacing w:after="0" w:line="240" w:lineRule="auto"/>
        <w:ind w:firstLine="567"/>
        <w:jc w:val="both"/>
        <w:rPr>
          <w:rFonts w:ascii="Times New Roman" w:eastAsia="Batang" w:hAnsi="Times New Roman" w:cs="Times New Roman"/>
          <w:sz w:val="24"/>
          <w:szCs w:val="24"/>
        </w:rPr>
      </w:pPr>
      <w:r w:rsidRPr="00E979C4">
        <w:rPr>
          <w:rFonts w:ascii="Times New Roman" w:hAnsi="Times New Roman" w:cs="Times New Roman"/>
          <w:sz w:val="24"/>
          <w:szCs w:val="24"/>
        </w:rPr>
        <w:t xml:space="preserve">(3) </w:t>
      </w:r>
      <w:r w:rsidRPr="00E979C4">
        <w:rPr>
          <w:rFonts w:ascii="Times New Roman" w:eastAsia="Batang" w:hAnsi="Times New Roman" w:cs="Times New Roman"/>
          <w:sz w:val="24"/>
          <w:szCs w:val="24"/>
        </w:rPr>
        <w:t>ИЗПЪЛНИТЕЛЯТ изпраща почасовите дневни графици за доставка на НПО, в съответствие с разпоредбите на ПТЕЕ.</w:t>
      </w:r>
    </w:p>
    <w:p w:rsidR="00074148" w:rsidRPr="00E979C4" w:rsidRDefault="00074148" w:rsidP="00E979C4">
      <w:pPr>
        <w:tabs>
          <w:tab w:val="left" w:pos="851"/>
          <w:tab w:val="left" w:pos="1134"/>
        </w:tabs>
        <w:autoSpaceDE w:val="0"/>
        <w:autoSpaceDN w:val="0"/>
        <w:adjustRightInd w:val="0"/>
        <w:spacing w:after="0" w:line="240" w:lineRule="auto"/>
        <w:ind w:firstLine="567"/>
        <w:jc w:val="both"/>
        <w:rPr>
          <w:rFonts w:ascii="Times New Roman" w:eastAsia="Batang" w:hAnsi="Times New Roman" w:cs="Times New Roman"/>
          <w:sz w:val="24"/>
          <w:szCs w:val="24"/>
        </w:rPr>
      </w:pPr>
      <w:r w:rsidRPr="00E979C4">
        <w:rPr>
          <w:rFonts w:ascii="Times New Roman" w:eastAsia="Batang" w:hAnsi="Times New Roman" w:cs="Times New Roman"/>
          <w:sz w:val="24"/>
          <w:szCs w:val="24"/>
        </w:rPr>
        <w:t>(4) ВЪЗЛОЖИТЕЛЯТ упълномощава ИЗПЪЛНИТЕЛЯ да потвърждава графиците за доставка пред НПО.</w:t>
      </w:r>
    </w:p>
    <w:p w:rsidR="00074148" w:rsidRPr="00E979C4" w:rsidRDefault="00074148" w:rsidP="00E979C4">
      <w:pPr>
        <w:tabs>
          <w:tab w:val="left" w:pos="851"/>
          <w:tab w:val="left" w:pos="1134"/>
        </w:tabs>
        <w:autoSpaceDE w:val="0"/>
        <w:autoSpaceDN w:val="0"/>
        <w:adjustRightInd w:val="0"/>
        <w:spacing w:after="0" w:line="240" w:lineRule="auto"/>
        <w:ind w:firstLine="567"/>
        <w:jc w:val="both"/>
        <w:rPr>
          <w:rFonts w:ascii="Times New Roman" w:eastAsia="Batang" w:hAnsi="Times New Roman" w:cs="Times New Roman"/>
          <w:sz w:val="24"/>
          <w:szCs w:val="24"/>
        </w:rPr>
      </w:pPr>
      <w:r w:rsidRPr="00E979C4">
        <w:rPr>
          <w:rFonts w:ascii="Times New Roman" w:eastAsia="Batang" w:hAnsi="Times New Roman" w:cs="Times New Roman"/>
          <w:sz w:val="24"/>
          <w:szCs w:val="24"/>
        </w:rPr>
        <w:t xml:space="preserve"> (5) ВЪЗЛОЖИТЕЛЯТ трябва да уведоми ИЗПЪЛНИТЕЛЯ с писмено предизвестие 10 (десет) дни преди провеждане на планирани ремонти и други планирани дейности по своите съоръжения с уточнени период на провеждане на ремонта и прогнози за изменение на средночасовите товари и/или всички останали дейности, които биха повлияли върху договорното изпълнение.</w:t>
      </w:r>
    </w:p>
    <w:p w:rsidR="00074148" w:rsidRPr="00E979C4" w:rsidRDefault="00074148" w:rsidP="00E979C4">
      <w:pPr>
        <w:tabs>
          <w:tab w:val="left" w:pos="851"/>
          <w:tab w:val="left" w:pos="1134"/>
        </w:tabs>
        <w:autoSpaceDE w:val="0"/>
        <w:autoSpaceDN w:val="0"/>
        <w:adjustRightInd w:val="0"/>
        <w:spacing w:after="0" w:line="240" w:lineRule="auto"/>
        <w:ind w:firstLine="567"/>
        <w:jc w:val="both"/>
        <w:rPr>
          <w:rFonts w:ascii="Times New Roman" w:eastAsia="Batang" w:hAnsi="Times New Roman" w:cs="Times New Roman"/>
          <w:sz w:val="24"/>
          <w:szCs w:val="24"/>
        </w:rPr>
      </w:pPr>
      <w:r w:rsidRPr="00E979C4">
        <w:rPr>
          <w:rFonts w:ascii="Times New Roman" w:eastAsia="Batang" w:hAnsi="Times New Roman" w:cs="Times New Roman"/>
          <w:sz w:val="24"/>
          <w:szCs w:val="24"/>
        </w:rPr>
        <w:t>(6) В случай на непредвидени изменения и/или непредвидени големи ремонти или дълготрайна невъзможност за електропотребление, ВЪЗЛОЖИТЕЛЯТ е длъжен писмено да уведоми ИЗПЪЛНИТЕЛЯ, до 3 (три) работни дни от възникване на събитието за промяна на количеството потребявана енергия и очакваната продължителност на събитието.</w:t>
      </w:r>
    </w:p>
    <w:p w:rsidR="00074148" w:rsidRPr="00E979C4" w:rsidRDefault="00074148" w:rsidP="00E979C4">
      <w:pPr>
        <w:tabs>
          <w:tab w:val="left" w:pos="851"/>
        </w:tabs>
        <w:spacing w:after="0" w:line="240" w:lineRule="auto"/>
        <w:ind w:firstLine="567"/>
        <w:jc w:val="both"/>
        <w:rPr>
          <w:rFonts w:ascii="Times New Roman" w:hAnsi="Times New Roman" w:cs="Times New Roman"/>
          <w:b/>
          <w:bCs/>
          <w:color w:val="000000"/>
          <w:sz w:val="24"/>
          <w:szCs w:val="24"/>
        </w:rPr>
      </w:pPr>
    </w:p>
    <w:p w:rsidR="00074148" w:rsidRPr="00E979C4" w:rsidRDefault="00074148" w:rsidP="00E979C4">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E979C4">
        <w:rPr>
          <w:rFonts w:ascii="Times New Roman" w:hAnsi="Times New Roman" w:cs="Times New Roman"/>
          <w:b/>
          <w:bCs/>
          <w:color w:val="000000"/>
          <w:sz w:val="24"/>
          <w:szCs w:val="24"/>
        </w:rPr>
        <w:t>ІV. ЦЕНИ, ПЛАЩАНЕ И ФАКТУРИРАНЕ</w:t>
      </w:r>
    </w:p>
    <w:p w:rsidR="00074148" w:rsidRPr="00E979C4" w:rsidRDefault="00074148" w:rsidP="00E979C4">
      <w:pPr>
        <w:tabs>
          <w:tab w:val="left" w:pos="851"/>
        </w:tabs>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b/>
          <w:bCs/>
          <w:color w:val="000000"/>
          <w:sz w:val="24"/>
          <w:szCs w:val="24"/>
        </w:rPr>
        <w:t>Чл. 4</w:t>
      </w:r>
      <w:r w:rsidRPr="00E979C4">
        <w:rPr>
          <w:rFonts w:ascii="Times New Roman" w:hAnsi="Times New Roman" w:cs="Times New Roman"/>
          <w:color w:val="000000"/>
          <w:sz w:val="24"/>
          <w:szCs w:val="24"/>
        </w:rPr>
        <w:t xml:space="preserve">. (1) </w:t>
      </w:r>
      <w:r w:rsidRPr="00E979C4">
        <w:rPr>
          <w:rFonts w:ascii="Times New Roman" w:hAnsi="Times New Roman" w:cs="Times New Roman"/>
          <w:sz w:val="24"/>
          <w:szCs w:val="24"/>
        </w:rPr>
        <w:t xml:space="preserve">Цената за доставка на един MWh нетна активна електрическа енергия е </w:t>
      </w:r>
      <w:r w:rsidRPr="00E979C4">
        <w:rPr>
          <w:rFonts w:ascii="Times New Roman" w:hAnsi="Times New Roman" w:cs="Times New Roman"/>
          <w:color w:val="000000"/>
          <w:sz w:val="24"/>
          <w:szCs w:val="24"/>
        </w:rPr>
        <w:t>…………..</w:t>
      </w:r>
      <w:r w:rsidRPr="00E979C4">
        <w:rPr>
          <w:rFonts w:ascii="Times New Roman" w:hAnsi="Times New Roman" w:cs="Times New Roman"/>
          <w:sz w:val="24"/>
          <w:szCs w:val="24"/>
        </w:rPr>
        <w:t xml:space="preserve">(……….…...............................................) </w:t>
      </w:r>
      <w:r w:rsidRPr="00E979C4">
        <w:rPr>
          <w:rFonts w:ascii="Times New Roman" w:hAnsi="Times New Roman" w:cs="Times New Roman"/>
          <w:color w:val="000000"/>
          <w:sz w:val="24"/>
          <w:szCs w:val="24"/>
        </w:rPr>
        <w:t>лева/MWh без ДДС;</w:t>
      </w:r>
    </w:p>
    <w:p w:rsidR="00074148" w:rsidRPr="00E979C4" w:rsidRDefault="00074148" w:rsidP="00E979C4">
      <w:pPr>
        <w:numPr>
          <w:ilvl w:val="0"/>
          <w:numId w:val="10"/>
        </w:numPr>
        <w:tabs>
          <w:tab w:val="left" w:pos="851"/>
        </w:tabs>
        <w:spacing w:after="0" w:line="240" w:lineRule="auto"/>
        <w:ind w:left="0" w:firstLine="567"/>
        <w:jc w:val="both"/>
        <w:rPr>
          <w:rFonts w:ascii="Times New Roman" w:hAnsi="Times New Roman" w:cs="Times New Roman"/>
          <w:b/>
          <w:bCs/>
          <w:color w:val="000000"/>
          <w:sz w:val="24"/>
          <w:szCs w:val="24"/>
        </w:rPr>
      </w:pPr>
      <w:r w:rsidRPr="00E979C4">
        <w:rPr>
          <w:rFonts w:ascii="Times New Roman" w:eastAsia="Batang" w:hAnsi="Times New Roman" w:cs="Times New Roman"/>
          <w:sz w:val="24"/>
          <w:szCs w:val="24"/>
        </w:rPr>
        <w:t xml:space="preserve"> Общата прогнозна стойност на договора се формира на базата на направените през времето на действие на договора доставки на нетна активна електрическа енергия. Към тази сума се начислява ДДС. Прогнозната стойност на договора /на база предходните12 месеца</w:t>
      </w:r>
      <w:r>
        <w:rPr>
          <w:rFonts w:ascii="Times New Roman" w:eastAsia="Batang" w:hAnsi="Times New Roman" w:cs="Times New Roman"/>
          <w:sz w:val="24"/>
          <w:szCs w:val="24"/>
        </w:rPr>
        <w:t xml:space="preserve"> </w:t>
      </w:r>
      <w:r w:rsidRPr="00E979C4">
        <w:rPr>
          <w:rFonts w:ascii="Times New Roman" w:eastAsia="Batang" w:hAnsi="Times New Roman" w:cs="Times New Roman"/>
          <w:sz w:val="24"/>
          <w:szCs w:val="24"/>
        </w:rPr>
        <w:t>и двугодишният период, за който се сключва/ е …………………….. лв. без ДДС /………………….. лв. с ДДС/</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5</w:t>
      </w:r>
      <w:r w:rsidRPr="00E979C4">
        <w:rPr>
          <w:rFonts w:ascii="Times New Roman" w:hAnsi="Times New Roman" w:cs="Times New Roman"/>
          <w:sz w:val="24"/>
          <w:szCs w:val="24"/>
        </w:rPr>
        <w:t>. (1) В цената по чл.4, ал.1 от настоящия договор се включват всички разходи на ИЗПЪЛНИТЕЛЯ, свързани с изпълнението на поръчката и включва цената за доставка на нетна активна електрическа енергия, разходите за балансиране и разходите на ИЗПЪЛНИТЕЛЯ за осигуряване на предлаганите услуги, без в балансиращата група допълнително да се начисляват суми за регистрирани небаланси при излишък и недостиг.</w:t>
      </w:r>
    </w:p>
    <w:p w:rsidR="00074148" w:rsidRPr="00E979C4" w:rsidRDefault="00074148" w:rsidP="00E979C4">
      <w:pPr>
        <w:numPr>
          <w:ilvl w:val="0"/>
          <w:numId w:val="11"/>
        </w:numPr>
        <w:tabs>
          <w:tab w:val="left" w:pos="851"/>
        </w:tabs>
        <w:spacing w:after="0" w:line="240" w:lineRule="auto"/>
        <w:ind w:left="0" w:firstLine="567"/>
        <w:jc w:val="both"/>
        <w:rPr>
          <w:rFonts w:ascii="Times New Roman" w:hAnsi="Times New Roman" w:cs="Times New Roman"/>
          <w:b/>
          <w:bCs/>
          <w:sz w:val="24"/>
          <w:szCs w:val="24"/>
        </w:rPr>
      </w:pPr>
      <w:r w:rsidRPr="00E979C4">
        <w:rPr>
          <w:rFonts w:ascii="Times New Roman" w:hAnsi="Times New Roman" w:cs="Times New Roman"/>
          <w:sz w:val="24"/>
          <w:szCs w:val="24"/>
        </w:rPr>
        <w:t xml:space="preserve">В случай на небаланси на електрическа енергия, същите са за сметка на ИЗПЪЛНИТЕЛЯ. </w:t>
      </w:r>
    </w:p>
    <w:p w:rsidR="00074148" w:rsidRPr="00E979C4" w:rsidRDefault="00074148" w:rsidP="00E979C4">
      <w:pPr>
        <w:numPr>
          <w:ilvl w:val="0"/>
          <w:numId w:val="10"/>
        </w:numPr>
        <w:tabs>
          <w:tab w:val="left" w:pos="851"/>
        </w:tabs>
        <w:spacing w:after="0" w:line="240" w:lineRule="auto"/>
        <w:ind w:left="0" w:firstLine="567"/>
        <w:jc w:val="both"/>
        <w:rPr>
          <w:rFonts w:ascii="Times New Roman" w:hAnsi="Times New Roman" w:cs="Times New Roman"/>
          <w:b/>
          <w:bCs/>
          <w:color w:val="000000"/>
          <w:sz w:val="24"/>
          <w:szCs w:val="24"/>
        </w:rPr>
      </w:pPr>
      <w:r w:rsidRPr="00E979C4">
        <w:rPr>
          <w:rFonts w:ascii="Times New Roman" w:hAnsi="Times New Roman" w:cs="Times New Roman"/>
          <w:color w:val="000000"/>
          <w:sz w:val="24"/>
          <w:szCs w:val="24"/>
        </w:rPr>
        <w:t xml:space="preserve">Цената за един </w:t>
      </w:r>
      <w:r w:rsidRPr="00E979C4">
        <w:rPr>
          <w:rFonts w:ascii="Times New Roman" w:hAnsi="Times New Roman" w:cs="Times New Roman"/>
          <w:sz w:val="24"/>
          <w:szCs w:val="24"/>
        </w:rPr>
        <w:t>MWh нетна активна електрическа енергия не подлежи на промяна, като в цената не се включват цените регулируеми от КЕВР, акциз и ДДС.</w:t>
      </w:r>
    </w:p>
    <w:p w:rsidR="00074148" w:rsidRPr="00E979C4" w:rsidRDefault="00074148" w:rsidP="00E979C4">
      <w:pPr>
        <w:numPr>
          <w:ilvl w:val="0"/>
          <w:numId w:val="10"/>
        </w:numPr>
        <w:tabs>
          <w:tab w:val="left" w:pos="851"/>
        </w:tabs>
        <w:spacing w:after="0" w:line="240" w:lineRule="auto"/>
        <w:ind w:left="0" w:firstLine="567"/>
        <w:jc w:val="both"/>
        <w:rPr>
          <w:rFonts w:ascii="Times New Roman" w:hAnsi="Times New Roman" w:cs="Times New Roman"/>
          <w:b/>
          <w:bCs/>
          <w:color w:val="000000"/>
          <w:sz w:val="24"/>
          <w:szCs w:val="24"/>
        </w:rPr>
      </w:pPr>
      <w:r w:rsidRPr="00E979C4">
        <w:rPr>
          <w:rFonts w:ascii="Times New Roman" w:hAnsi="Times New Roman" w:cs="Times New Roman"/>
          <w:color w:val="000000"/>
          <w:sz w:val="24"/>
          <w:szCs w:val="24"/>
        </w:rPr>
        <w:t>Прогнозното количество електрическа енергия не обвързва ВЪЗЛОЖИТЕЛЯ да го изразходва или да се лимитира доставка с такова количство. ИЗПЪЛНИТЕЛЯТ следва да доставя необходимите количества електрическа енергия в необходимия срок и качество.</w:t>
      </w:r>
    </w:p>
    <w:p w:rsidR="00074148" w:rsidRPr="00E979C4" w:rsidRDefault="00074148" w:rsidP="00E979C4">
      <w:pPr>
        <w:tabs>
          <w:tab w:val="left" w:pos="851"/>
        </w:tabs>
        <w:spacing w:after="0" w:line="240" w:lineRule="auto"/>
        <w:ind w:firstLine="567"/>
        <w:jc w:val="both"/>
        <w:rPr>
          <w:rFonts w:ascii="Times New Roman" w:hAnsi="Times New Roman" w:cs="Times New Roman"/>
          <w:b/>
          <w:bCs/>
          <w:color w:val="000000"/>
          <w:sz w:val="24"/>
          <w:szCs w:val="24"/>
        </w:rPr>
      </w:pPr>
      <w:r w:rsidRPr="00E979C4">
        <w:rPr>
          <w:rFonts w:ascii="Times New Roman" w:hAnsi="Times New Roman" w:cs="Times New Roman"/>
          <w:b/>
          <w:bCs/>
          <w:color w:val="000000"/>
          <w:sz w:val="24"/>
          <w:szCs w:val="24"/>
        </w:rPr>
        <w:t>Чл. 6</w:t>
      </w:r>
      <w:r w:rsidRPr="00E979C4">
        <w:rPr>
          <w:rFonts w:ascii="Times New Roman" w:hAnsi="Times New Roman" w:cs="Times New Roman"/>
          <w:color w:val="000000"/>
          <w:sz w:val="24"/>
          <w:szCs w:val="24"/>
        </w:rPr>
        <w:t>. (1) По време на действие на договора предложената в Ценовото</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предложение на ИЗПЪЛНИТЕЛЯ цена за нетна активна електрическа енергия не се променя.</w:t>
      </w:r>
    </w:p>
    <w:p w:rsidR="00074148" w:rsidRPr="00E979C4" w:rsidRDefault="00074148" w:rsidP="00E979C4">
      <w:pPr>
        <w:tabs>
          <w:tab w:val="left" w:pos="851"/>
        </w:tabs>
        <w:spacing w:after="0" w:line="240" w:lineRule="auto"/>
        <w:ind w:firstLine="567"/>
        <w:jc w:val="both"/>
        <w:rPr>
          <w:rFonts w:ascii="Times New Roman" w:hAnsi="Times New Roman" w:cs="Times New Roman"/>
          <w:b/>
          <w:bCs/>
          <w:color w:val="000000"/>
          <w:sz w:val="24"/>
          <w:szCs w:val="24"/>
        </w:rPr>
      </w:pPr>
      <w:r w:rsidRPr="00E979C4">
        <w:rPr>
          <w:rFonts w:ascii="Times New Roman" w:hAnsi="Times New Roman" w:cs="Times New Roman"/>
          <w:b/>
          <w:bCs/>
          <w:color w:val="000000"/>
          <w:sz w:val="24"/>
          <w:szCs w:val="24"/>
        </w:rPr>
        <w:t xml:space="preserve">(2) </w:t>
      </w:r>
      <w:r w:rsidRPr="00E979C4">
        <w:rPr>
          <w:rFonts w:ascii="Times New Roman" w:eastAsia="Batang" w:hAnsi="Times New Roman" w:cs="Times New Roman"/>
          <w:sz w:val="24"/>
          <w:szCs w:val="24"/>
          <w:lang w:eastAsia="nl-NL"/>
        </w:rPr>
        <w:t>ВЪЗЛОЖИТЕЛЯТ заплаща реално консумирана ел. енергия и не заплаща такса за участие в балансираща група.</w:t>
      </w:r>
    </w:p>
    <w:p w:rsidR="00074148" w:rsidRPr="00E979C4" w:rsidRDefault="00074148" w:rsidP="00E979C4">
      <w:pPr>
        <w:tabs>
          <w:tab w:val="left" w:pos="851"/>
        </w:tabs>
        <w:autoSpaceDE w:val="0"/>
        <w:autoSpaceDN w:val="0"/>
        <w:spacing w:after="0" w:line="240" w:lineRule="auto"/>
        <w:ind w:firstLine="567"/>
        <w:jc w:val="both"/>
        <w:rPr>
          <w:rFonts w:ascii="Times New Roman" w:eastAsia="Batang" w:hAnsi="Times New Roman"/>
          <w:sz w:val="24"/>
          <w:szCs w:val="24"/>
        </w:rPr>
      </w:pPr>
      <w:r w:rsidRPr="00E979C4">
        <w:rPr>
          <w:rFonts w:ascii="Times New Roman" w:hAnsi="Times New Roman" w:cs="Times New Roman"/>
          <w:b/>
          <w:bCs/>
          <w:sz w:val="24"/>
          <w:szCs w:val="24"/>
        </w:rPr>
        <w:t>Чл. 7.</w:t>
      </w:r>
      <w:r w:rsidRPr="00E979C4">
        <w:rPr>
          <w:rFonts w:ascii="Times New Roman" w:hAnsi="Times New Roman" w:cs="Times New Roman"/>
          <w:sz w:val="24"/>
          <w:szCs w:val="24"/>
        </w:rPr>
        <w:t xml:space="preserve"> (1) Плащанията се извършват по банков път, по посочената от ИЗПЪЛНИТЕЛЯ</w:t>
      </w:r>
      <w:r>
        <w:rPr>
          <w:rFonts w:ascii="Times New Roman" w:hAnsi="Times New Roman" w:cs="Times New Roman"/>
          <w:sz w:val="24"/>
          <w:szCs w:val="24"/>
        </w:rPr>
        <w:t xml:space="preserve"> </w:t>
      </w:r>
      <w:r w:rsidRPr="00E979C4">
        <w:rPr>
          <w:rFonts w:ascii="Times New Roman" w:hAnsi="Times New Roman" w:cs="Times New Roman"/>
          <w:sz w:val="24"/>
          <w:szCs w:val="24"/>
        </w:rPr>
        <w:t xml:space="preserve">сметка в </w:t>
      </w:r>
      <w:r w:rsidRPr="00E979C4">
        <w:rPr>
          <w:rFonts w:ascii="Times New Roman" w:eastAsia="Batang" w:hAnsi="Times New Roman" w:cs="Times New Roman"/>
          <w:sz w:val="24"/>
          <w:szCs w:val="24"/>
        </w:rPr>
        <w:t xml:space="preserve">срок до 30 (тридесет) календарни дни, след получаване </w:t>
      </w:r>
      <w:r w:rsidRPr="00E979C4">
        <w:rPr>
          <w:rFonts w:ascii="Times New Roman" w:hAnsi="Times New Roman" w:cs="Times New Roman"/>
          <w:sz w:val="24"/>
          <w:szCs w:val="24"/>
        </w:rPr>
        <w:t>на надлежно оформена данъчна фактура</w:t>
      </w:r>
      <w:r w:rsidRPr="00E979C4">
        <w:rPr>
          <w:rFonts w:ascii="Times New Roman" w:eastAsia="Batang" w:hAnsi="Times New Roman" w:cs="Times New Roman"/>
          <w:sz w:val="24"/>
          <w:szCs w:val="24"/>
        </w:rPr>
        <w:t xml:space="preserve"> и нейното потвърждаване.</w:t>
      </w:r>
      <w:r w:rsidRPr="00E979C4">
        <w:rPr>
          <w:rFonts w:ascii="Times New Roman" w:hAnsi="Times New Roman" w:cs="Times New Roman"/>
          <w:sz w:val="24"/>
          <w:szCs w:val="24"/>
        </w:rPr>
        <w:t>Датата на издаване на фактурата е до 10 (десет) календарни дни след изтичане на календарния месец, за който ще се извършва плащането.</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Данни за Изпълнителя: </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Обслужваща банка………………………………</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IBAN  …….……………………............................</w:t>
      </w:r>
    </w:p>
    <w:p w:rsidR="00074148" w:rsidRPr="00E979C4" w:rsidRDefault="00074148" w:rsidP="00E979C4">
      <w:pPr>
        <w:tabs>
          <w:tab w:val="left" w:pos="851"/>
        </w:tabs>
        <w:autoSpaceDE w:val="0"/>
        <w:autoSpaceDN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BIC …....…………….............................................</w:t>
      </w:r>
    </w:p>
    <w:p w:rsidR="00074148" w:rsidRPr="00E979C4" w:rsidRDefault="00074148" w:rsidP="00E979C4">
      <w:pPr>
        <w:widowControl w:val="0"/>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sz w:val="24"/>
          <w:szCs w:val="24"/>
        </w:rPr>
        <w:t xml:space="preserve">(2) </w:t>
      </w:r>
      <w:r w:rsidRPr="00E979C4">
        <w:rPr>
          <w:rFonts w:ascii="Times New Roman" w:hAnsi="Times New Roman" w:cs="Times New Roman"/>
          <w:color w:val="000000"/>
          <w:sz w:val="24"/>
          <w:szCs w:val="24"/>
        </w:rPr>
        <w:t>И</w:t>
      </w:r>
      <w:r w:rsidRPr="00E979C4">
        <w:rPr>
          <w:rFonts w:ascii="Times New Roman" w:hAnsi="Times New Roman" w:cs="Times New Roman"/>
          <w:color w:val="000000"/>
          <w:spacing w:val="-1"/>
          <w:sz w:val="24"/>
          <w:szCs w:val="24"/>
        </w:rPr>
        <w:t>З</w:t>
      </w:r>
      <w:r w:rsidRPr="00E979C4">
        <w:rPr>
          <w:rFonts w:ascii="Times New Roman" w:hAnsi="Times New Roman" w:cs="Times New Roman"/>
          <w:color w:val="000000"/>
          <w:sz w:val="24"/>
          <w:szCs w:val="24"/>
        </w:rPr>
        <w:t>ПЪ</w:t>
      </w:r>
      <w:r w:rsidRPr="00E979C4">
        <w:rPr>
          <w:rFonts w:ascii="Times New Roman" w:hAnsi="Times New Roman" w:cs="Times New Roman"/>
          <w:color w:val="000000"/>
          <w:spacing w:val="1"/>
          <w:sz w:val="24"/>
          <w:szCs w:val="24"/>
        </w:rPr>
        <w:t>Л</w:t>
      </w:r>
      <w:r w:rsidRPr="00E979C4">
        <w:rPr>
          <w:rFonts w:ascii="Times New Roman" w:hAnsi="Times New Roman" w:cs="Times New Roman"/>
          <w:color w:val="000000"/>
          <w:sz w:val="24"/>
          <w:szCs w:val="24"/>
        </w:rPr>
        <w:t>Н</w:t>
      </w:r>
      <w:r w:rsidRPr="00E979C4">
        <w:rPr>
          <w:rFonts w:ascii="Times New Roman" w:hAnsi="Times New Roman" w:cs="Times New Roman"/>
          <w:color w:val="000000"/>
          <w:spacing w:val="-1"/>
          <w:sz w:val="24"/>
          <w:szCs w:val="24"/>
        </w:rPr>
        <w:t>И</w:t>
      </w:r>
      <w:r w:rsidRPr="00E979C4">
        <w:rPr>
          <w:rFonts w:ascii="Times New Roman" w:hAnsi="Times New Roman" w:cs="Times New Roman"/>
          <w:color w:val="000000"/>
          <w:sz w:val="24"/>
          <w:szCs w:val="24"/>
        </w:rPr>
        <w:t>ТЕЛЯТ е</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дл</w:t>
      </w:r>
      <w:r w:rsidRPr="00E979C4">
        <w:rPr>
          <w:rFonts w:ascii="Times New Roman" w:hAnsi="Times New Roman" w:cs="Times New Roman"/>
          <w:color w:val="000000"/>
          <w:spacing w:val="1"/>
          <w:sz w:val="24"/>
          <w:szCs w:val="24"/>
        </w:rPr>
        <w:t>ъ</w:t>
      </w:r>
      <w:r w:rsidRPr="00E979C4">
        <w:rPr>
          <w:rFonts w:ascii="Times New Roman" w:hAnsi="Times New Roman" w:cs="Times New Roman"/>
          <w:color w:val="000000"/>
          <w:sz w:val="24"/>
          <w:szCs w:val="24"/>
        </w:rPr>
        <w:t>ж</w:t>
      </w:r>
      <w:r w:rsidRPr="00E979C4">
        <w:rPr>
          <w:rFonts w:ascii="Times New Roman" w:hAnsi="Times New Roman" w:cs="Times New Roman"/>
          <w:color w:val="000000"/>
          <w:spacing w:val="-1"/>
          <w:sz w:val="24"/>
          <w:szCs w:val="24"/>
        </w:rPr>
        <w:t>е</w:t>
      </w:r>
      <w:r w:rsidRPr="00E979C4">
        <w:rPr>
          <w:rFonts w:ascii="Times New Roman" w:hAnsi="Times New Roman" w:cs="Times New Roman"/>
          <w:color w:val="000000"/>
          <w:sz w:val="24"/>
          <w:szCs w:val="24"/>
        </w:rPr>
        <w:t>н</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да</w:t>
      </w:r>
      <w:r>
        <w:rPr>
          <w:rFonts w:ascii="Times New Roman" w:hAnsi="Times New Roman" w:cs="Times New Roman"/>
          <w:color w:val="000000"/>
          <w:sz w:val="24"/>
          <w:szCs w:val="24"/>
        </w:rPr>
        <w:t xml:space="preserve"> </w:t>
      </w:r>
      <w:r w:rsidRPr="00E979C4">
        <w:rPr>
          <w:rFonts w:ascii="Times New Roman" w:hAnsi="Times New Roman" w:cs="Times New Roman"/>
          <w:color w:val="000000"/>
          <w:spacing w:val="-5"/>
          <w:sz w:val="24"/>
          <w:szCs w:val="24"/>
        </w:rPr>
        <w:t>у</w:t>
      </w:r>
      <w:r w:rsidRPr="00E979C4">
        <w:rPr>
          <w:rFonts w:ascii="Times New Roman" w:hAnsi="Times New Roman" w:cs="Times New Roman"/>
          <w:color w:val="000000"/>
          <w:spacing w:val="2"/>
          <w:sz w:val="24"/>
          <w:szCs w:val="24"/>
        </w:rPr>
        <w:t>в</w:t>
      </w:r>
      <w:r w:rsidRPr="00E979C4">
        <w:rPr>
          <w:rFonts w:ascii="Times New Roman" w:hAnsi="Times New Roman" w:cs="Times New Roman"/>
          <w:color w:val="000000"/>
          <w:spacing w:val="-1"/>
          <w:sz w:val="24"/>
          <w:szCs w:val="24"/>
        </w:rPr>
        <w:t>е</w:t>
      </w:r>
      <w:r w:rsidRPr="00E979C4">
        <w:rPr>
          <w:rFonts w:ascii="Times New Roman" w:hAnsi="Times New Roman" w:cs="Times New Roman"/>
          <w:color w:val="000000"/>
          <w:sz w:val="24"/>
          <w:szCs w:val="24"/>
        </w:rPr>
        <w:t>доми</w:t>
      </w:r>
      <w:r w:rsidRPr="00E979C4">
        <w:rPr>
          <w:rFonts w:ascii="Times New Roman" w:hAnsi="Times New Roman" w:cs="Times New Roman"/>
          <w:color w:val="000000"/>
          <w:spacing w:val="1"/>
          <w:sz w:val="24"/>
          <w:szCs w:val="24"/>
        </w:rPr>
        <w:t xml:space="preserve"> пи</w:t>
      </w:r>
      <w:r w:rsidRPr="00E979C4">
        <w:rPr>
          <w:rFonts w:ascii="Times New Roman" w:hAnsi="Times New Roman" w:cs="Times New Roman"/>
          <w:color w:val="000000"/>
          <w:spacing w:val="-1"/>
          <w:sz w:val="24"/>
          <w:szCs w:val="24"/>
        </w:rPr>
        <w:t>сме</w:t>
      </w:r>
      <w:r w:rsidRPr="00E979C4">
        <w:rPr>
          <w:rFonts w:ascii="Times New Roman" w:hAnsi="Times New Roman" w:cs="Times New Roman"/>
          <w:color w:val="000000"/>
          <w:spacing w:val="1"/>
          <w:sz w:val="24"/>
          <w:szCs w:val="24"/>
        </w:rPr>
        <w:t>н</w:t>
      </w:r>
      <w:r w:rsidRPr="00E979C4">
        <w:rPr>
          <w:rFonts w:ascii="Times New Roman" w:hAnsi="Times New Roman" w:cs="Times New Roman"/>
          <w:color w:val="000000"/>
          <w:sz w:val="24"/>
          <w:szCs w:val="24"/>
        </w:rPr>
        <w:t xml:space="preserve">о </w:t>
      </w:r>
      <w:r w:rsidRPr="00E979C4">
        <w:rPr>
          <w:rFonts w:ascii="Times New Roman" w:hAnsi="Times New Roman" w:cs="Times New Roman"/>
          <w:color w:val="000000"/>
          <w:spacing w:val="-2"/>
          <w:sz w:val="24"/>
          <w:szCs w:val="24"/>
        </w:rPr>
        <w:t>В</w:t>
      </w:r>
      <w:r w:rsidRPr="00E979C4">
        <w:rPr>
          <w:rFonts w:ascii="Times New Roman" w:hAnsi="Times New Roman" w:cs="Times New Roman"/>
          <w:color w:val="000000"/>
          <w:spacing w:val="1"/>
          <w:sz w:val="24"/>
          <w:szCs w:val="24"/>
        </w:rPr>
        <w:t>Ъ</w:t>
      </w:r>
      <w:r w:rsidRPr="00E979C4">
        <w:rPr>
          <w:rFonts w:ascii="Times New Roman" w:hAnsi="Times New Roman" w:cs="Times New Roman"/>
          <w:color w:val="000000"/>
          <w:sz w:val="24"/>
          <w:szCs w:val="24"/>
        </w:rPr>
        <w:t>ЗЛОЖИТ</w:t>
      </w:r>
      <w:r w:rsidRPr="00E979C4">
        <w:rPr>
          <w:rFonts w:ascii="Times New Roman" w:hAnsi="Times New Roman" w:cs="Times New Roman"/>
          <w:color w:val="000000"/>
          <w:spacing w:val="-1"/>
          <w:sz w:val="24"/>
          <w:szCs w:val="24"/>
        </w:rPr>
        <w:t>Е</w:t>
      </w:r>
      <w:r w:rsidRPr="00E979C4">
        <w:rPr>
          <w:rFonts w:ascii="Times New Roman" w:hAnsi="Times New Roman" w:cs="Times New Roman"/>
          <w:color w:val="000000"/>
          <w:sz w:val="24"/>
          <w:szCs w:val="24"/>
        </w:rPr>
        <w:t>ЛЯ</w:t>
      </w:r>
      <w:r w:rsidRPr="00E979C4">
        <w:rPr>
          <w:rFonts w:ascii="Times New Roman" w:hAnsi="Times New Roman" w:cs="Times New Roman"/>
          <w:color w:val="000000"/>
          <w:spacing w:val="1"/>
          <w:sz w:val="24"/>
          <w:szCs w:val="24"/>
        </w:rPr>
        <w:t xml:space="preserve"> з</w:t>
      </w:r>
      <w:r w:rsidRPr="00E979C4">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в</w:t>
      </w:r>
      <w:r w:rsidRPr="00E979C4">
        <w:rPr>
          <w:rFonts w:ascii="Times New Roman" w:hAnsi="Times New Roman" w:cs="Times New Roman"/>
          <w:color w:val="000000"/>
          <w:spacing w:val="-1"/>
          <w:sz w:val="24"/>
          <w:szCs w:val="24"/>
        </w:rPr>
        <w:t>с</w:t>
      </w:r>
      <w:r w:rsidRPr="00E979C4">
        <w:rPr>
          <w:rFonts w:ascii="Times New Roman" w:hAnsi="Times New Roman" w:cs="Times New Roman"/>
          <w:color w:val="000000"/>
          <w:spacing w:val="1"/>
          <w:sz w:val="24"/>
          <w:szCs w:val="24"/>
        </w:rPr>
        <w:t>и</w:t>
      </w:r>
      <w:r w:rsidRPr="00E979C4">
        <w:rPr>
          <w:rFonts w:ascii="Times New Roman" w:hAnsi="Times New Roman" w:cs="Times New Roman"/>
          <w:color w:val="000000"/>
          <w:spacing w:val="-1"/>
          <w:sz w:val="24"/>
          <w:szCs w:val="24"/>
        </w:rPr>
        <w:t>ч</w:t>
      </w:r>
      <w:r w:rsidRPr="00E979C4">
        <w:rPr>
          <w:rFonts w:ascii="Times New Roman" w:hAnsi="Times New Roman" w:cs="Times New Roman"/>
          <w:color w:val="000000"/>
          <w:spacing w:val="1"/>
          <w:sz w:val="24"/>
          <w:szCs w:val="24"/>
        </w:rPr>
        <w:t>к</w:t>
      </w:r>
      <w:r w:rsidRPr="00E979C4">
        <w:rPr>
          <w:rFonts w:ascii="Times New Roman" w:hAnsi="Times New Roman" w:cs="Times New Roman"/>
          <w:color w:val="000000"/>
          <w:sz w:val="24"/>
          <w:szCs w:val="24"/>
        </w:rPr>
        <w:t xml:space="preserve">и </w:t>
      </w:r>
      <w:r w:rsidRPr="00E979C4">
        <w:rPr>
          <w:rFonts w:ascii="Times New Roman" w:hAnsi="Times New Roman" w:cs="Times New Roman"/>
          <w:color w:val="000000"/>
          <w:spacing w:val="1"/>
          <w:sz w:val="24"/>
          <w:szCs w:val="24"/>
        </w:rPr>
        <w:t>п</w:t>
      </w:r>
      <w:r w:rsidRPr="00E979C4">
        <w:rPr>
          <w:rFonts w:ascii="Times New Roman" w:hAnsi="Times New Roman" w:cs="Times New Roman"/>
          <w:color w:val="000000"/>
          <w:sz w:val="24"/>
          <w:szCs w:val="24"/>
        </w:rPr>
        <w:t>о</w:t>
      </w:r>
      <w:r w:rsidRPr="00E979C4">
        <w:rPr>
          <w:rFonts w:ascii="Times New Roman" w:hAnsi="Times New Roman" w:cs="Times New Roman"/>
          <w:color w:val="000000"/>
          <w:spacing w:val="-1"/>
          <w:sz w:val="24"/>
          <w:szCs w:val="24"/>
        </w:rPr>
        <w:t>с</w:t>
      </w:r>
      <w:r w:rsidRPr="00E979C4">
        <w:rPr>
          <w:rFonts w:ascii="Times New Roman" w:hAnsi="Times New Roman" w:cs="Times New Roman"/>
          <w:color w:val="000000"/>
          <w:sz w:val="24"/>
          <w:szCs w:val="24"/>
        </w:rPr>
        <w:t>л</w:t>
      </w:r>
      <w:r w:rsidRPr="00E979C4">
        <w:rPr>
          <w:rFonts w:ascii="Times New Roman" w:hAnsi="Times New Roman" w:cs="Times New Roman"/>
          <w:color w:val="000000"/>
          <w:spacing w:val="-1"/>
          <w:sz w:val="24"/>
          <w:szCs w:val="24"/>
        </w:rPr>
        <w:t>е</w:t>
      </w:r>
      <w:r w:rsidRPr="00E979C4">
        <w:rPr>
          <w:rFonts w:ascii="Times New Roman" w:hAnsi="Times New Roman" w:cs="Times New Roman"/>
          <w:color w:val="000000"/>
          <w:sz w:val="24"/>
          <w:szCs w:val="24"/>
        </w:rPr>
        <w:t>дв</w:t>
      </w:r>
      <w:r w:rsidRPr="00E979C4">
        <w:rPr>
          <w:rFonts w:ascii="Times New Roman" w:hAnsi="Times New Roman" w:cs="Times New Roman"/>
          <w:color w:val="000000"/>
          <w:spacing w:val="-1"/>
          <w:sz w:val="24"/>
          <w:szCs w:val="24"/>
        </w:rPr>
        <w:t>а</w:t>
      </w:r>
      <w:r w:rsidRPr="00E979C4">
        <w:rPr>
          <w:rFonts w:ascii="Times New Roman" w:hAnsi="Times New Roman" w:cs="Times New Roman"/>
          <w:color w:val="000000"/>
          <w:sz w:val="24"/>
          <w:szCs w:val="24"/>
        </w:rPr>
        <w:t>щи</w:t>
      </w:r>
      <w:r w:rsidRPr="00E979C4">
        <w:rPr>
          <w:rFonts w:ascii="Times New Roman" w:hAnsi="Times New Roman" w:cs="Times New Roman"/>
          <w:color w:val="000000"/>
          <w:spacing w:val="1"/>
          <w:sz w:val="24"/>
          <w:szCs w:val="24"/>
        </w:rPr>
        <w:t xml:space="preserve"> п</w:t>
      </w:r>
      <w:r w:rsidRPr="00E979C4">
        <w:rPr>
          <w:rFonts w:ascii="Times New Roman" w:hAnsi="Times New Roman" w:cs="Times New Roman"/>
          <w:color w:val="000000"/>
          <w:sz w:val="24"/>
          <w:szCs w:val="24"/>
        </w:rPr>
        <w:t>ро</w:t>
      </w:r>
      <w:r w:rsidRPr="00E979C4">
        <w:rPr>
          <w:rFonts w:ascii="Times New Roman" w:hAnsi="Times New Roman" w:cs="Times New Roman"/>
          <w:color w:val="000000"/>
          <w:spacing w:val="-1"/>
          <w:sz w:val="24"/>
          <w:szCs w:val="24"/>
        </w:rPr>
        <w:t>ме</w:t>
      </w:r>
      <w:r w:rsidRPr="00E979C4">
        <w:rPr>
          <w:rFonts w:ascii="Times New Roman" w:hAnsi="Times New Roman" w:cs="Times New Roman"/>
          <w:color w:val="000000"/>
          <w:spacing w:val="1"/>
          <w:sz w:val="24"/>
          <w:szCs w:val="24"/>
        </w:rPr>
        <w:t>н</w:t>
      </w:r>
      <w:r w:rsidRPr="00E979C4">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w:t>
      </w:r>
      <w:r w:rsidRPr="00E979C4">
        <w:rPr>
          <w:rFonts w:ascii="Times New Roman" w:hAnsi="Times New Roman" w:cs="Times New Roman"/>
          <w:color w:val="000000"/>
          <w:spacing w:val="-1"/>
          <w:sz w:val="24"/>
          <w:szCs w:val="24"/>
        </w:rPr>
        <w:t>п</w:t>
      </w:r>
      <w:r w:rsidRPr="00E979C4">
        <w:rPr>
          <w:rFonts w:ascii="Times New Roman" w:hAnsi="Times New Roman" w:cs="Times New Roman"/>
          <w:color w:val="000000"/>
          <w:sz w:val="24"/>
          <w:szCs w:val="24"/>
        </w:rPr>
        <w:t xml:space="preserve">о предходната алинея в </w:t>
      </w:r>
      <w:r w:rsidRPr="00E979C4">
        <w:rPr>
          <w:rFonts w:ascii="Times New Roman" w:hAnsi="Times New Roman" w:cs="Times New Roman"/>
          <w:color w:val="000000"/>
          <w:spacing w:val="-1"/>
          <w:sz w:val="24"/>
          <w:szCs w:val="24"/>
        </w:rPr>
        <w:t>с</w:t>
      </w:r>
      <w:r w:rsidRPr="00E979C4">
        <w:rPr>
          <w:rFonts w:ascii="Times New Roman" w:hAnsi="Times New Roman" w:cs="Times New Roman"/>
          <w:color w:val="000000"/>
          <w:sz w:val="24"/>
          <w:szCs w:val="24"/>
        </w:rPr>
        <w:t>рокдо 24 часа,</w:t>
      </w:r>
      <w:r w:rsidRPr="00E979C4">
        <w:rPr>
          <w:rFonts w:ascii="Times New Roman" w:hAnsi="Times New Roman" w:cs="Times New Roman"/>
          <w:color w:val="000000"/>
          <w:spacing w:val="-1"/>
          <w:sz w:val="24"/>
          <w:szCs w:val="24"/>
        </w:rPr>
        <w:t>сч</w:t>
      </w:r>
      <w:r w:rsidRPr="00E979C4">
        <w:rPr>
          <w:rFonts w:ascii="Times New Roman" w:hAnsi="Times New Roman" w:cs="Times New Roman"/>
          <w:color w:val="000000"/>
          <w:spacing w:val="1"/>
          <w:sz w:val="24"/>
          <w:szCs w:val="24"/>
        </w:rPr>
        <w:t>и</w:t>
      </w:r>
      <w:r w:rsidRPr="00E979C4">
        <w:rPr>
          <w:rFonts w:ascii="Times New Roman" w:hAnsi="Times New Roman" w:cs="Times New Roman"/>
          <w:color w:val="000000"/>
          <w:sz w:val="24"/>
          <w:szCs w:val="24"/>
        </w:rPr>
        <w:t>т</w:t>
      </w:r>
      <w:r w:rsidRPr="00E979C4">
        <w:rPr>
          <w:rFonts w:ascii="Times New Roman" w:hAnsi="Times New Roman" w:cs="Times New Roman"/>
          <w:color w:val="000000"/>
          <w:spacing w:val="-1"/>
          <w:sz w:val="24"/>
          <w:szCs w:val="24"/>
        </w:rPr>
        <w:t>а</w:t>
      </w:r>
      <w:r w:rsidRPr="00E979C4">
        <w:rPr>
          <w:rFonts w:ascii="Times New Roman" w:hAnsi="Times New Roman" w:cs="Times New Roman"/>
          <w:color w:val="000000"/>
          <w:spacing w:val="1"/>
          <w:sz w:val="24"/>
          <w:szCs w:val="24"/>
        </w:rPr>
        <w:t>н</w:t>
      </w:r>
      <w:r w:rsidRPr="00E979C4">
        <w:rPr>
          <w:rFonts w:ascii="Times New Roman" w:hAnsi="Times New Roman" w:cs="Times New Roman"/>
          <w:color w:val="000000"/>
          <w:sz w:val="24"/>
          <w:szCs w:val="24"/>
        </w:rPr>
        <w:t xml:space="preserve">о от </w:t>
      </w:r>
      <w:r w:rsidRPr="00E979C4">
        <w:rPr>
          <w:rFonts w:ascii="Times New Roman" w:hAnsi="Times New Roman" w:cs="Times New Roman"/>
          <w:color w:val="000000"/>
          <w:spacing w:val="-1"/>
          <w:sz w:val="24"/>
          <w:szCs w:val="24"/>
        </w:rPr>
        <w:t>м</w:t>
      </w:r>
      <w:r w:rsidRPr="00E979C4">
        <w:rPr>
          <w:rFonts w:ascii="Times New Roman" w:hAnsi="Times New Roman" w:cs="Times New Roman"/>
          <w:color w:val="000000"/>
          <w:sz w:val="24"/>
          <w:szCs w:val="24"/>
        </w:rPr>
        <w:t>о</w:t>
      </w:r>
      <w:r w:rsidRPr="00E979C4">
        <w:rPr>
          <w:rFonts w:ascii="Times New Roman" w:hAnsi="Times New Roman" w:cs="Times New Roman"/>
          <w:color w:val="000000"/>
          <w:spacing w:val="-1"/>
          <w:sz w:val="24"/>
          <w:szCs w:val="24"/>
        </w:rPr>
        <w:t>ме</w:t>
      </w:r>
      <w:r w:rsidRPr="00E979C4">
        <w:rPr>
          <w:rFonts w:ascii="Times New Roman" w:hAnsi="Times New Roman" w:cs="Times New Roman"/>
          <w:color w:val="000000"/>
          <w:spacing w:val="1"/>
          <w:sz w:val="24"/>
          <w:szCs w:val="24"/>
        </w:rPr>
        <w:t>н</w:t>
      </w:r>
      <w:r w:rsidRPr="00E979C4">
        <w:rPr>
          <w:rFonts w:ascii="Times New Roman" w:hAnsi="Times New Roman" w:cs="Times New Roman"/>
          <w:color w:val="000000"/>
          <w:sz w:val="24"/>
          <w:szCs w:val="24"/>
        </w:rPr>
        <w:t>та</w:t>
      </w:r>
      <w:r>
        <w:rPr>
          <w:rFonts w:ascii="Times New Roman" w:hAnsi="Times New Roman" w:cs="Times New Roman"/>
          <w:color w:val="000000"/>
          <w:sz w:val="24"/>
          <w:szCs w:val="24"/>
        </w:rPr>
        <w:t xml:space="preserve"> </w:t>
      </w:r>
      <w:r w:rsidRPr="00E979C4">
        <w:rPr>
          <w:rFonts w:ascii="Times New Roman" w:hAnsi="Times New Roman" w:cs="Times New Roman"/>
          <w:color w:val="000000"/>
          <w:spacing w:val="1"/>
          <w:sz w:val="24"/>
          <w:szCs w:val="24"/>
        </w:rPr>
        <w:t>н</w:t>
      </w:r>
      <w:r w:rsidRPr="00E979C4">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w:t>
      </w:r>
      <w:r w:rsidRPr="00E979C4">
        <w:rPr>
          <w:rFonts w:ascii="Times New Roman" w:hAnsi="Times New Roman" w:cs="Times New Roman"/>
          <w:color w:val="000000"/>
          <w:spacing w:val="1"/>
          <w:sz w:val="24"/>
          <w:szCs w:val="24"/>
        </w:rPr>
        <w:t>п</w:t>
      </w:r>
      <w:r w:rsidRPr="00E979C4">
        <w:rPr>
          <w:rFonts w:ascii="Times New Roman" w:hAnsi="Times New Roman" w:cs="Times New Roman"/>
          <w:color w:val="000000"/>
          <w:sz w:val="24"/>
          <w:szCs w:val="24"/>
        </w:rPr>
        <w:t>ро</w:t>
      </w:r>
      <w:r w:rsidRPr="00E979C4">
        <w:rPr>
          <w:rFonts w:ascii="Times New Roman" w:hAnsi="Times New Roman" w:cs="Times New Roman"/>
          <w:color w:val="000000"/>
          <w:spacing w:val="-1"/>
          <w:sz w:val="24"/>
          <w:szCs w:val="24"/>
        </w:rPr>
        <w:t>м</w:t>
      </w:r>
      <w:r w:rsidRPr="00E979C4">
        <w:rPr>
          <w:rFonts w:ascii="Times New Roman" w:hAnsi="Times New Roman" w:cs="Times New Roman"/>
          <w:color w:val="000000"/>
          <w:sz w:val="24"/>
          <w:szCs w:val="24"/>
        </w:rPr>
        <w:t>я</w:t>
      </w:r>
      <w:r w:rsidRPr="00E979C4">
        <w:rPr>
          <w:rFonts w:ascii="Times New Roman" w:hAnsi="Times New Roman" w:cs="Times New Roman"/>
          <w:color w:val="000000"/>
          <w:spacing w:val="1"/>
          <w:sz w:val="24"/>
          <w:szCs w:val="24"/>
        </w:rPr>
        <w:t>н</w:t>
      </w:r>
      <w:r w:rsidRPr="00E979C4">
        <w:rPr>
          <w:rFonts w:ascii="Times New Roman" w:hAnsi="Times New Roman" w:cs="Times New Roman"/>
          <w:color w:val="000000"/>
          <w:spacing w:val="-1"/>
          <w:sz w:val="24"/>
          <w:szCs w:val="24"/>
        </w:rPr>
        <w:t>а</w:t>
      </w:r>
      <w:r w:rsidRPr="00E979C4">
        <w:rPr>
          <w:rFonts w:ascii="Times New Roman" w:hAnsi="Times New Roman" w:cs="Times New Roman"/>
          <w:color w:val="000000"/>
          <w:sz w:val="24"/>
          <w:szCs w:val="24"/>
        </w:rPr>
        <w:t>т</w:t>
      </w:r>
      <w:r w:rsidRPr="00E979C4">
        <w:rPr>
          <w:rFonts w:ascii="Times New Roman" w:hAnsi="Times New Roman" w:cs="Times New Roman"/>
          <w:color w:val="000000"/>
          <w:spacing w:val="-1"/>
          <w:sz w:val="24"/>
          <w:szCs w:val="24"/>
        </w:rPr>
        <w:t>а</w:t>
      </w:r>
      <w:r w:rsidRPr="00E979C4">
        <w:rPr>
          <w:rFonts w:ascii="Times New Roman" w:hAnsi="Times New Roman" w:cs="Times New Roman"/>
          <w:color w:val="000000"/>
          <w:sz w:val="24"/>
          <w:szCs w:val="24"/>
        </w:rPr>
        <w:t xml:space="preserve">. В </w:t>
      </w:r>
      <w:r w:rsidRPr="00E979C4">
        <w:rPr>
          <w:rFonts w:ascii="Times New Roman" w:hAnsi="Times New Roman" w:cs="Times New Roman"/>
          <w:color w:val="000000"/>
          <w:spacing w:val="-1"/>
          <w:sz w:val="24"/>
          <w:szCs w:val="24"/>
        </w:rPr>
        <w:t>с</w:t>
      </w:r>
      <w:r w:rsidRPr="00E979C4">
        <w:rPr>
          <w:rFonts w:ascii="Times New Roman" w:hAnsi="Times New Roman" w:cs="Times New Roman"/>
          <w:color w:val="000000"/>
          <w:spacing w:val="2"/>
          <w:sz w:val="24"/>
          <w:szCs w:val="24"/>
        </w:rPr>
        <w:t>л</w:t>
      </w:r>
      <w:r w:rsidRPr="00E979C4">
        <w:rPr>
          <w:rFonts w:ascii="Times New Roman" w:hAnsi="Times New Roman" w:cs="Times New Roman"/>
          <w:color w:val="000000"/>
          <w:spacing w:val="-5"/>
          <w:sz w:val="24"/>
          <w:szCs w:val="24"/>
        </w:rPr>
        <w:t>у</w:t>
      </w:r>
      <w:r w:rsidRPr="00E979C4">
        <w:rPr>
          <w:rFonts w:ascii="Times New Roman" w:hAnsi="Times New Roman" w:cs="Times New Roman"/>
          <w:color w:val="000000"/>
          <w:spacing w:val="1"/>
          <w:sz w:val="24"/>
          <w:szCs w:val="24"/>
        </w:rPr>
        <w:t>ч</w:t>
      </w:r>
      <w:r w:rsidRPr="00E979C4">
        <w:rPr>
          <w:rFonts w:ascii="Times New Roman" w:hAnsi="Times New Roman" w:cs="Times New Roman"/>
          <w:color w:val="000000"/>
          <w:spacing w:val="-1"/>
          <w:sz w:val="24"/>
          <w:szCs w:val="24"/>
        </w:rPr>
        <w:t>а</w:t>
      </w:r>
      <w:r w:rsidRPr="00E979C4">
        <w:rPr>
          <w:rFonts w:ascii="Times New Roman" w:hAnsi="Times New Roman" w:cs="Times New Roman"/>
          <w:color w:val="000000"/>
          <w:sz w:val="24"/>
          <w:szCs w:val="24"/>
        </w:rPr>
        <w:t>й</w:t>
      </w:r>
      <w:r w:rsidRPr="00E979C4">
        <w:rPr>
          <w:rFonts w:ascii="Times New Roman" w:hAnsi="Times New Roman" w:cs="Times New Roman"/>
          <w:color w:val="000000"/>
          <w:spacing w:val="-1"/>
          <w:sz w:val="24"/>
          <w:szCs w:val="24"/>
        </w:rPr>
        <w:t>ч</w:t>
      </w:r>
      <w:r w:rsidRPr="00E979C4">
        <w:rPr>
          <w:rFonts w:ascii="Times New Roman" w:hAnsi="Times New Roman" w:cs="Times New Roman"/>
          <w:color w:val="000000"/>
          <w:sz w:val="24"/>
          <w:szCs w:val="24"/>
        </w:rPr>
        <w:t>е</w:t>
      </w:r>
      <w:r>
        <w:rPr>
          <w:rFonts w:ascii="Times New Roman" w:hAnsi="Times New Roman" w:cs="Times New Roman"/>
          <w:color w:val="000000"/>
          <w:sz w:val="24"/>
          <w:szCs w:val="24"/>
        </w:rPr>
        <w:t xml:space="preserve"> </w:t>
      </w:r>
      <w:r w:rsidRPr="00E979C4">
        <w:rPr>
          <w:rFonts w:ascii="Times New Roman" w:hAnsi="Times New Roman" w:cs="Times New Roman"/>
          <w:color w:val="000000"/>
          <w:spacing w:val="2"/>
          <w:sz w:val="24"/>
          <w:szCs w:val="24"/>
        </w:rPr>
        <w:t>И</w:t>
      </w:r>
      <w:r w:rsidRPr="00E979C4">
        <w:rPr>
          <w:rFonts w:ascii="Times New Roman" w:hAnsi="Times New Roman" w:cs="Times New Roman"/>
          <w:color w:val="000000"/>
          <w:sz w:val="24"/>
          <w:szCs w:val="24"/>
        </w:rPr>
        <w:t>З</w:t>
      </w:r>
      <w:r w:rsidRPr="00E979C4">
        <w:rPr>
          <w:rFonts w:ascii="Times New Roman" w:hAnsi="Times New Roman" w:cs="Times New Roman"/>
          <w:color w:val="000000"/>
          <w:spacing w:val="-1"/>
          <w:sz w:val="24"/>
          <w:szCs w:val="24"/>
        </w:rPr>
        <w:t>П</w:t>
      </w:r>
      <w:r w:rsidRPr="00E979C4">
        <w:rPr>
          <w:rFonts w:ascii="Times New Roman" w:hAnsi="Times New Roman" w:cs="Times New Roman"/>
          <w:color w:val="000000"/>
          <w:spacing w:val="1"/>
          <w:sz w:val="24"/>
          <w:szCs w:val="24"/>
        </w:rPr>
        <w:t>Ъ</w:t>
      </w:r>
      <w:r w:rsidRPr="00E979C4">
        <w:rPr>
          <w:rFonts w:ascii="Times New Roman" w:hAnsi="Times New Roman" w:cs="Times New Roman"/>
          <w:color w:val="000000"/>
          <w:sz w:val="24"/>
          <w:szCs w:val="24"/>
        </w:rPr>
        <w:t>ЛНИ</w:t>
      </w:r>
      <w:r w:rsidRPr="00E979C4">
        <w:rPr>
          <w:rFonts w:ascii="Times New Roman" w:hAnsi="Times New Roman" w:cs="Times New Roman"/>
          <w:color w:val="000000"/>
          <w:spacing w:val="1"/>
          <w:sz w:val="24"/>
          <w:szCs w:val="24"/>
        </w:rPr>
        <w:t>Т</w:t>
      </w:r>
      <w:r w:rsidRPr="00E979C4">
        <w:rPr>
          <w:rFonts w:ascii="Times New Roman" w:hAnsi="Times New Roman" w:cs="Times New Roman"/>
          <w:color w:val="000000"/>
          <w:sz w:val="24"/>
          <w:szCs w:val="24"/>
        </w:rPr>
        <w:t>ЕЛ</w:t>
      </w:r>
      <w:r w:rsidRPr="00E979C4">
        <w:rPr>
          <w:rFonts w:ascii="Times New Roman" w:hAnsi="Times New Roman" w:cs="Times New Roman"/>
          <w:color w:val="000000"/>
          <w:spacing w:val="1"/>
          <w:sz w:val="24"/>
          <w:szCs w:val="24"/>
        </w:rPr>
        <w:t>Я</w:t>
      </w:r>
      <w:r w:rsidRPr="00E979C4">
        <w:rPr>
          <w:rFonts w:ascii="Times New Roman" w:hAnsi="Times New Roman" w:cs="Times New Roman"/>
          <w:color w:val="000000"/>
          <w:sz w:val="24"/>
          <w:szCs w:val="24"/>
        </w:rPr>
        <w:t xml:space="preserve">Т </w:t>
      </w:r>
      <w:r w:rsidRPr="00E979C4">
        <w:rPr>
          <w:rFonts w:ascii="Times New Roman" w:hAnsi="Times New Roman" w:cs="Times New Roman"/>
          <w:color w:val="000000"/>
          <w:spacing w:val="1"/>
          <w:sz w:val="24"/>
          <w:szCs w:val="24"/>
        </w:rPr>
        <w:t>н</w:t>
      </w:r>
      <w:r w:rsidRPr="00E979C4">
        <w:rPr>
          <w:rFonts w:ascii="Times New Roman" w:hAnsi="Times New Roman" w:cs="Times New Roman"/>
          <w:color w:val="000000"/>
          <w:sz w:val="24"/>
          <w:szCs w:val="24"/>
        </w:rPr>
        <w:t>е</w:t>
      </w:r>
      <w:r>
        <w:rPr>
          <w:rFonts w:ascii="Times New Roman" w:hAnsi="Times New Roman" w:cs="Times New Roman"/>
          <w:color w:val="000000"/>
          <w:sz w:val="24"/>
          <w:szCs w:val="24"/>
        </w:rPr>
        <w:t xml:space="preserve"> </w:t>
      </w:r>
      <w:r w:rsidRPr="00E979C4">
        <w:rPr>
          <w:rFonts w:ascii="Times New Roman" w:hAnsi="Times New Roman" w:cs="Times New Roman"/>
          <w:color w:val="000000"/>
          <w:spacing w:val="-5"/>
          <w:sz w:val="24"/>
          <w:szCs w:val="24"/>
        </w:rPr>
        <w:t>у</w:t>
      </w:r>
      <w:r w:rsidRPr="00E979C4">
        <w:rPr>
          <w:rFonts w:ascii="Times New Roman" w:hAnsi="Times New Roman" w:cs="Times New Roman"/>
          <w:color w:val="000000"/>
          <w:sz w:val="24"/>
          <w:szCs w:val="24"/>
        </w:rPr>
        <w:t>в</w:t>
      </w:r>
      <w:r w:rsidRPr="00E979C4">
        <w:rPr>
          <w:rFonts w:ascii="Times New Roman" w:hAnsi="Times New Roman" w:cs="Times New Roman"/>
          <w:color w:val="000000"/>
          <w:spacing w:val="-1"/>
          <w:sz w:val="24"/>
          <w:szCs w:val="24"/>
        </w:rPr>
        <w:t>е</w:t>
      </w:r>
      <w:r w:rsidRPr="00E979C4">
        <w:rPr>
          <w:rFonts w:ascii="Times New Roman" w:hAnsi="Times New Roman" w:cs="Times New Roman"/>
          <w:color w:val="000000"/>
          <w:sz w:val="24"/>
          <w:szCs w:val="24"/>
        </w:rPr>
        <w:t>доми</w:t>
      </w:r>
      <w:r>
        <w:rPr>
          <w:rFonts w:ascii="Times New Roman" w:hAnsi="Times New Roman" w:cs="Times New Roman"/>
          <w:color w:val="000000"/>
          <w:sz w:val="24"/>
          <w:szCs w:val="24"/>
        </w:rPr>
        <w:t xml:space="preserve"> </w:t>
      </w:r>
      <w:r w:rsidRPr="00E979C4">
        <w:rPr>
          <w:rFonts w:ascii="Times New Roman" w:hAnsi="Times New Roman" w:cs="Times New Roman"/>
          <w:color w:val="000000"/>
          <w:spacing w:val="-2"/>
          <w:sz w:val="24"/>
          <w:szCs w:val="24"/>
        </w:rPr>
        <w:t>В</w:t>
      </w:r>
      <w:r w:rsidRPr="00E979C4">
        <w:rPr>
          <w:rFonts w:ascii="Times New Roman" w:hAnsi="Times New Roman" w:cs="Times New Roman"/>
          <w:color w:val="000000"/>
          <w:spacing w:val="1"/>
          <w:sz w:val="24"/>
          <w:szCs w:val="24"/>
        </w:rPr>
        <w:t>Ъ</w:t>
      </w:r>
      <w:r w:rsidRPr="00E979C4">
        <w:rPr>
          <w:rFonts w:ascii="Times New Roman" w:hAnsi="Times New Roman" w:cs="Times New Roman"/>
          <w:color w:val="000000"/>
          <w:sz w:val="24"/>
          <w:szCs w:val="24"/>
        </w:rPr>
        <w:t>ЗЛОЖИТ</w:t>
      </w:r>
      <w:r w:rsidRPr="00E979C4">
        <w:rPr>
          <w:rFonts w:ascii="Times New Roman" w:hAnsi="Times New Roman" w:cs="Times New Roman"/>
          <w:color w:val="000000"/>
          <w:spacing w:val="-1"/>
          <w:sz w:val="24"/>
          <w:szCs w:val="24"/>
        </w:rPr>
        <w:t>Е</w:t>
      </w:r>
      <w:r w:rsidRPr="00E979C4">
        <w:rPr>
          <w:rFonts w:ascii="Times New Roman" w:hAnsi="Times New Roman" w:cs="Times New Roman"/>
          <w:color w:val="000000"/>
          <w:sz w:val="24"/>
          <w:szCs w:val="24"/>
        </w:rPr>
        <w:t>ЛЯ</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в то</w:t>
      </w:r>
      <w:r w:rsidRPr="00E979C4">
        <w:rPr>
          <w:rFonts w:ascii="Times New Roman" w:hAnsi="Times New Roman" w:cs="Times New Roman"/>
          <w:color w:val="000000"/>
          <w:spacing w:val="1"/>
          <w:sz w:val="24"/>
          <w:szCs w:val="24"/>
        </w:rPr>
        <w:t>з</w:t>
      </w:r>
      <w:r w:rsidRPr="00E979C4">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w:t>
      </w:r>
      <w:r w:rsidRPr="00E979C4">
        <w:rPr>
          <w:rFonts w:ascii="Times New Roman" w:hAnsi="Times New Roman" w:cs="Times New Roman"/>
          <w:color w:val="000000"/>
          <w:spacing w:val="-1"/>
          <w:sz w:val="24"/>
          <w:szCs w:val="24"/>
        </w:rPr>
        <w:t>с</w:t>
      </w:r>
      <w:r w:rsidRPr="00E979C4">
        <w:rPr>
          <w:rFonts w:ascii="Times New Roman" w:hAnsi="Times New Roman" w:cs="Times New Roman"/>
          <w:color w:val="000000"/>
          <w:sz w:val="24"/>
          <w:szCs w:val="24"/>
        </w:rPr>
        <w:t>р</w:t>
      </w:r>
      <w:r w:rsidRPr="00E979C4">
        <w:rPr>
          <w:rFonts w:ascii="Times New Roman" w:hAnsi="Times New Roman" w:cs="Times New Roman"/>
          <w:color w:val="000000"/>
          <w:spacing w:val="-2"/>
          <w:sz w:val="24"/>
          <w:szCs w:val="24"/>
        </w:rPr>
        <w:t>о</w:t>
      </w:r>
      <w:r w:rsidRPr="00E979C4">
        <w:rPr>
          <w:rFonts w:ascii="Times New Roman" w:hAnsi="Times New Roman" w:cs="Times New Roman"/>
          <w:color w:val="000000"/>
          <w:spacing w:val="1"/>
          <w:sz w:val="24"/>
          <w:szCs w:val="24"/>
        </w:rPr>
        <w:t>к</w:t>
      </w:r>
      <w:r w:rsidRPr="00E979C4">
        <w:rPr>
          <w:rFonts w:ascii="Times New Roman" w:hAnsi="Times New Roman" w:cs="Times New Roman"/>
          <w:color w:val="000000"/>
          <w:sz w:val="24"/>
          <w:szCs w:val="24"/>
        </w:rPr>
        <w:t xml:space="preserve">, </w:t>
      </w:r>
      <w:r w:rsidRPr="00E979C4">
        <w:rPr>
          <w:rFonts w:ascii="Times New Roman" w:hAnsi="Times New Roman" w:cs="Times New Roman"/>
          <w:color w:val="000000"/>
          <w:spacing w:val="-1"/>
          <w:sz w:val="24"/>
          <w:szCs w:val="24"/>
        </w:rPr>
        <w:t>сч</w:t>
      </w:r>
      <w:r w:rsidRPr="00E979C4">
        <w:rPr>
          <w:rFonts w:ascii="Times New Roman" w:hAnsi="Times New Roman" w:cs="Times New Roman"/>
          <w:color w:val="000000"/>
          <w:spacing w:val="1"/>
          <w:sz w:val="24"/>
          <w:szCs w:val="24"/>
        </w:rPr>
        <w:t>и</w:t>
      </w:r>
      <w:r w:rsidRPr="00E979C4">
        <w:rPr>
          <w:rFonts w:ascii="Times New Roman" w:hAnsi="Times New Roman" w:cs="Times New Roman"/>
          <w:color w:val="000000"/>
          <w:sz w:val="24"/>
          <w:szCs w:val="24"/>
        </w:rPr>
        <w:t>та</w:t>
      </w:r>
      <w:r w:rsidRPr="00E979C4">
        <w:rPr>
          <w:rFonts w:ascii="Times New Roman" w:hAnsi="Times New Roman" w:cs="Times New Roman"/>
          <w:color w:val="000000"/>
          <w:spacing w:val="-1"/>
          <w:sz w:val="24"/>
          <w:szCs w:val="24"/>
        </w:rPr>
        <w:t xml:space="preserve"> се</w:t>
      </w:r>
      <w:r w:rsidRPr="00E979C4">
        <w:rPr>
          <w:rFonts w:ascii="Times New Roman" w:hAnsi="Times New Roman" w:cs="Times New Roman"/>
          <w:color w:val="000000"/>
          <w:sz w:val="24"/>
          <w:szCs w:val="24"/>
        </w:rPr>
        <w:t xml:space="preserve">, </w:t>
      </w:r>
      <w:r w:rsidRPr="00E979C4">
        <w:rPr>
          <w:rFonts w:ascii="Times New Roman" w:hAnsi="Times New Roman" w:cs="Times New Roman"/>
          <w:color w:val="000000"/>
          <w:spacing w:val="-1"/>
          <w:sz w:val="24"/>
          <w:szCs w:val="24"/>
        </w:rPr>
        <w:t>ч</w:t>
      </w:r>
      <w:r w:rsidRPr="00E979C4">
        <w:rPr>
          <w:rFonts w:ascii="Times New Roman" w:hAnsi="Times New Roman" w:cs="Times New Roman"/>
          <w:color w:val="000000"/>
          <w:sz w:val="24"/>
          <w:szCs w:val="24"/>
        </w:rPr>
        <w:t xml:space="preserve">е </w:t>
      </w:r>
      <w:r w:rsidRPr="00E979C4">
        <w:rPr>
          <w:rFonts w:ascii="Times New Roman" w:hAnsi="Times New Roman" w:cs="Times New Roman"/>
          <w:color w:val="000000"/>
          <w:spacing w:val="1"/>
          <w:sz w:val="24"/>
          <w:szCs w:val="24"/>
        </w:rPr>
        <w:t>п</w:t>
      </w:r>
      <w:r w:rsidRPr="00E979C4">
        <w:rPr>
          <w:rFonts w:ascii="Times New Roman" w:hAnsi="Times New Roman" w:cs="Times New Roman"/>
          <w:color w:val="000000"/>
          <w:sz w:val="24"/>
          <w:szCs w:val="24"/>
        </w:rPr>
        <w:t>л</w:t>
      </w:r>
      <w:r w:rsidRPr="00E979C4">
        <w:rPr>
          <w:rFonts w:ascii="Times New Roman" w:hAnsi="Times New Roman" w:cs="Times New Roman"/>
          <w:color w:val="000000"/>
          <w:spacing w:val="-1"/>
          <w:sz w:val="24"/>
          <w:szCs w:val="24"/>
        </w:rPr>
        <w:t>а</w:t>
      </w:r>
      <w:r w:rsidRPr="00E979C4">
        <w:rPr>
          <w:rFonts w:ascii="Times New Roman" w:hAnsi="Times New Roman" w:cs="Times New Roman"/>
          <w:color w:val="000000"/>
          <w:sz w:val="24"/>
          <w:szCs w:val="24"/>
        </w:rPr>
        <w:t>щ</w:t>
      </w:r>
      <w:r w:rsidRPr="00E979C4">
        <w:rPr>
          <w:rFonts w:ascii="Times New Roman" w:hAnsi="Times New Roman" w:cs="Times New Roman"/>
          <w:color w:val="000000"/>
          <w:spacing w:val="-1"/>
          <w:sz w:val="24"/>
          <w:szCs w:val="24"/>
        </w:rPr>
        <w:t>а</w:t>
      </w:r>
      <w:r w:rsidRPr="00E979C4">
        <w:rPr>
          <w:rFonts w:ascii="Times New Roman" w:hAnsi="Times New Roman" w:cs="Times New Roman"/>
          <w:color w:val="000000"/>
          <w:spacing w:val="1"/>
          <w:sz w:val="24"/>
          <w:szCs w:val="24"/>
        </w:rPr>
        <w:t>ни</w:t>
      </w:r>
      <w:r w:rsidRPr="00E979C4">
        <w:rPr>
          <w:rFonts w:ascii="Times New Roman" w:hAnsi="Times New Roman" w:cs="Times New Roman"/>
          <w:color w:val="000000"/>
          <w:sz w:val="24"/>
          <w:szCs w:val="24"/>
        </w:rPr>
        <w:t>ята</w:t>
      </w:r>
      <w:r w:rsidRPr="00E979C4">
        <w:rPr>
          <w:rFonts w:ascii="Times New Roman" w:hAnsi="Times New Roman" w:cs="Times New Roman"/>
          <w:color w:val="000000"/>
          <w:spacing w:val="-1"/>
          <w:sz w:val="24"/>
          <w:szCs w:val="24"/>
        </w:rPr>
        <w:t xml:space="preserve"> с</w:t>
      </w:r>
      <w:r w:rsidRPr="00E979C4">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w:t>
      </w:r>
      <w:r w:rsidRPr="00E979C4">
        <w:rPr>
          <w:rFonts w:ascii="Times New Roman" w:hAnsi="Times New Roman" w:cs="Times New Roman"/>
          <w:color w:val="000000"/>
          <w:spacing w:val="1"/>
          <w:sz w:val="24"/>
          <w:szCs w:val="24"/>
        </w:rPr>
        <w:t>н</w:t>
      </w:r>
      <w:r w:rsidRPr="00E979C4">
        <w:rPr>
          <w:rFonts w:ascii="Times New Roman" w:hAnsi="Times New Roman" w:cs="Times New Roman"/>
          <w:color w:val="000000"/>
          <w:spacing w:val="-1"/>
          <w:sz w:val="24"/>
          <w:szCs w:val="24"/>
        </w:rPr>
        <w:t>а</w:t>
      </w:r>
      <w:r w:rsidRPr="00E979C4">
        <w:rPr>
          <w:rFonts w:ascii="Times New Roman" w:hAnsi="Times New Roman" w:cs="Times New Roman"/>
          <w:color w:val="000000"/>
          <w:sz w:val="24"/>
          <w:szCs w:val="24"/>
        </w:rPr>
        <w:t>дле</w:t>
      </w:r>
      <w:r w:rsidRPr="00E979C4">
        <w:rPr>
          <w:rFonts w:ascii="Times New Roman" w:hAnsi="Times New Roman" w:cs="Times New Roman"/>
          <w:color w:val="000000"/>
          <w:spacing w:val="-1"/>
          <w:sz w:val="24"/>
          <w:szCs w:val="24"/>
        </w:rPr>
        <w:t>ж</w:t>
      </w:r>
      <w:r w:rsidRPr="00E979C4">
        <w:rPr>
          <w:rFonts w:ascii="Times New Roman" w:hAnsi="Times New Roman" w:cs="Times New Roman"/>
          <w:color w:val="000000"/>
          <w:spacing w:val="1"/>
          <w:sz w:val="24"/>
          <w:szCs w:val="24"/>
        </w:rPr>
        <w:t>н</w:t>
      </w:r>
      <w:r w:rsidRPr="00E979C4">
        <w:rPr>
          <w:rFonts w:ascii="Times New Roman" w:hAnsi="Times New Roman" w:cs="Times New Roman"/>
          <w:color w:val="000000"/>
          <w:sz w:val="24"/>
          <w:szCs w:val="24"/>
        </w:rPr>
        <w:t xml:space="preserve">о </w:t>
      </w:r>
      <w:r w:rsidRPr="00E979C4">
        <w:rPr>
          <w:rFonts w:ascii="Times New Roman" w:hAnsi="Times New Roman" w:cs="Times New Roman"/>
          <w:color w:val="000000"/>
          <w:spacing w:val="1"/>
          <w:sz w:val="24"/>
          <w:szCs w:val="24"/>
        </w:rPr>
        <w:t>из</w:t>
      </w:r>
      <w:r w:rsidRPr="00E979C4">
        <w:rPr>
          <w:rFonts w:ascii="Times New Roman" w:hAnsi="Times New Roman" w:cs="Times New Roman"/>
          <w:color w:val="000000"/>
          <w:sz w:val="24"/>
          <w:szCs w:val="24"/>
        </w:rPr>
        <w:t>върш</w:t>
      </w:r>
      <w:r w:rsidRPr="00E979C4">
        <w:rPr>
          <w:rFonts w:ascii="Times New Roman" w:hAnsi="Times New Roman" w:cs="Times New Roman"/>
          <w:color w:val="000000"/>
          <w:spacing w:val="-1"/>
          <w:sz w:val="24"/>
          <w:szCs w:val="24"/>
        </w:rPr>
        <w:t>ен</w:t>
      </w:r>
      <w:r w:rsidRPr="00E979C4">
        <w:rPr>
          <w:rFonts w:ascii="Times New Roman" w:hAnsi="Times New Roman" w:cs="Times New Roman"/>
          <w:color w:val="000000"/>
          <w:spacing w:val="1"/>
          <w:sz w:val="24"/>
          <w:szCs w:val="24"/>
        </w:rPr>
        <w:t>и</w:t>
      </w:r>
      <w:r w:rsidRPr="00E979C4">
        <w:rPr>
          <w:rFonts w:ascii="Times New Roman" w:hAnsi="Times New Roman" w:cs="Times New Roman"/>
          <w:color w:val="000000"/>
          <w:sz w:val="24"/>
          <w:szCs w:val="24"/>
        </w:rPr>
        <w:t>.</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(3) Фактурирането и разплащането между страните се извършва един път в месеца.</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eastAsia="Batang" w:hAnsi="Times New Roman"/>
          <w:color w:val="000000"/>
          <w:sz w:val="24"/>
          <w:szCs w:val="24"/>
        </w:rPr>
      </w:pPr>
    </w:p>
    <w:p w:rsidR="00074148" w:rsidRPr="00E979C4" w:rsidRDefault="00074148" w:rsidP="00E979C4">
      <w:pPr>
        <w:spacing w:after="0" w:line="240" w:lineRule="auto"/>
        <w:jc w:val="center"/>
        <w:rPr>
          <w:rFonts w:ascii="Times New Roman" w:hAnsi="Times New Roman" w:cs="Times New Roman"/>
          <w:b/>
          <w:bCs/>
          <w:sz w:val="24"/>
          <w:szCs w:val="24"/>
        </w:rPr>
      </w:pPr>
      <w:r w:rsidRPr="00E979C4">
        <w:rPr>
          <w:rFonts w:ascii="Times New Roman" w:hAnsi="Times New Roman" w:cs="Times New Roman"/>
          <w:b/>
          <w:bCs/>
          <w:sz w:val="24"/>
          <w:szCs w:val="24"/>
        </w:rPr>
        <w:t>V. ПРАВА И ЗАДЪЛЖЕНИЯ НА ИЗПЪЛНИТЕЛЯ</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8.</w:t>
      </w:r>
      <w:r w:rsidRPr="00E979C4">
        <w:rPr>
          <w:rFonts w:ascii="Times New Roman" w:hAnsi="Times New Roman" w:cs="Times New Roman"/>
          <w:sz w:val="24"/>
          <w:szCs w:val="24"/>
        </w:rPr>
        <w:t xml:space="preserve"> (1) ИЗПЪЛНИТЕЛЯТ е длъжен:</w:t>
      </w:r>
    </w:p>
    <w:p w:rsidR="00074148" w:rsidRPr="00E979C4" w:rsidRDefault="00074148" w:rsidP="00E979C4">
      <w:pPr>
        <w:numPr>
          <w:ilvl w:val="0"/>
          <w:numId w:val="8"/>
        </w:numPr>
        <w:tabs>
          <w:tab w:val="clear" w:pos="720"/>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 xml:space="preserve">Да продава на ВЪЗЛОЖИТЕЛЯ договорените количества електрическата енергия в мястото на доставка, съгласно ПТЕЕ. </w:t>
      </w:r>
    </w:p>
    <w:p w:rsidR="00074148" w:rsidRPr="00E979C4" w:rsidRDefault="00074148" w:rsidP="00E979C4">
      <w:pPr>
        <w:numPr>
          <w:ilvl w:val="0"/>
          <w:numId w:val="8"/>
        </w:numPr>
        <w:tabs>
          <w:tab w:val="clear" w:pos="720"/>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 xml:space="preserve">Да включи ВЪЗЛОЖИТЕЛЯ в пазара на балансираща енергия, чрез изграждане на стандартна балансираща група с координатор ИЗПЪЛНИТЕЛЯ, без ВЪЗЛОЖИТЕЛЯ да заплаща такса за участие. </w:t>
      </w:r>
    </w:p>
    <w:p w:rsidR="00074148" w:rsidRPr="00E979C4" w:rsidRDefault="00074148" w:rsidP="00E979C4">
      <w:pPr>
        <w:numPr>
          <w:ilvl w:val="0"/>
          <w:numId w:val="8"/>
        </w:numPr>
        <w:tabs>
          <w:tab w:val="clear" w:pos="720"/>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Да оказва съдействие в процеса на регистрация обектите на ВЪЗЛОЖИТЕЛЯ.</w:t>
      </w:r>
    </w:p>
    <w:p w:rsidR="00074148" w:rsidRPr="00E979C4" w:rsidRDefault="00074148" w:rsidP="00E979C4">
      <w:pPr>
        <w:numPr>
          <w:ilvl w:val="0"/>
          <w:numId w:val="8"/>
        </w:numPr>
        <w:tabs>
          <w:tab w:val="clear" w:pos="720"/>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Да извършва всички необходими действия, съгласно действащите към момента Правила  за търговия с електрическа енергия /ПТЕЕ/, така че да осигури изпълнението на настоящия договор.</w:t>
      </w:r>
    </w:p>
    <w:p w:rsidR="00074148" w:rsidRPr="00E979C4" w:rsidRDefault="00074148" w:rsidP="00E979C4">
      <w:pPr>
        <w:numPr>
          <w:ilvl w:val="0"/>
          <w:numId w:val="8"/>
        </w:numPr>
        <w:tabs>
          <w:tab w:val="clear" w:pos="720"/>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Да уведомява ВЪЗЛОЖИТЕЛЯ в посочените в договора срокове при: невъзможност или забавяне на изпълнението на задълженията му по договора; промяна в лицата, които го представляват или са упълномощени да извършват действие по изпълнението на този договор; промяна в данните на регистрация, в данните, необходими за издаване на данъчни фактури и др.</w:t>
      </w:r>
    </w:p>
    <w:p w:rsidR="00074148" w:rsidRPr="00E979C4" w:rsidRDefault="00074148" w:rsidP="00E979C4">
      <w:pPr>
        <w:numPr>
          <w:ilvl w:val="0"/>
          <w:numId w:val="8"/>
        </w:numPr>
        <w:tabs>
          <w:tab w:val="clear" w:pos="720"/>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Да предоставя на ВЪЗЛОЖИТЕЛЯ поисканите от него и уговорени в този Договор информация, данни или документи по начина и в сроковете, посочени в Договора, както и такива по чл. 38б от ЗЕ.</w:t>
      </w:r>
    </w:p>
    <w:p w:rsidR="00074148" w:rsidRPr="00E979C4" w:rsidRDefault="00074148" w:rsidP="00E979C4">
      <w:pPr>
        <w:numPr>
          <w:ilvl w:val="0"/>
          <w:numId w:val="8"/>
        </w:numPr>
        <w:tabs>
          <w:tab w:val="clear" w:pos="720"/>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 xml:space="preserve">Да спазва разпоредбите и правилата, заложени в Закон за енергетиката /ЗЕ/ и наредбите към него, както и ПТЕЕ и разпорежданията на Мрежовите оператори, така че да не бъде отстранен от пазара на балансираща енергия. </w:t>
      </w:r>
    </w:p>
    <w:p w:rsidR="00074148" w:rsidRPr="00E979C4" w:rsidRDefault="00074148" w:rsidP="00E979C4">
      <w:pPr>
        <w:numPr>
          <w:ilvl w:val="0"/>
          <w:numId w:val="8"/>
        </w:numPr>
        <w:tabs>
          <w:tab w:val="clear" w:pos="720"/>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 xml:space="preserve"> Да изготвя дневните почасови товарови графици за срока на договора. Този дневен график ще бъде общ вид на очаквания часови енергиен товар. Дневният график обхваща 24 часа, започвайки от 00:00 ч. до 24:00 ч. за съответния ден.</w:t>
      </w:r>
    </w:p>
    <w:p w:rsidR="00074148" w:rsidRPr="00E979C4" w:rsidRDefault="00074148" w:rsidP="00E979C4">
      <w:pPr>
        <w:numPr>
          <w:ilvl w:val="0"/>
          <w:numId w:val="8"/>
        </w:numPr>
        <w:tabs>
          <w:tab w:val="clear" w:pos="720"/>
          <w:tab w:val="left" w:pos="426"/>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color w:val="000000"/>
          <w:sz w:val="24"/>
          <w:szCs w:val="24"/>
        </w:rPr>
        <w:t xml:space="preserve">Да изпраща почасовите дневни графици за доставка на НПО, в съответствие с разпоредбите на ПТЕЕ. Своевременно администриране на графиците и обмен на </w:t>
      </w:r>
      <w:r w:rsidRPr="00E979C4">
        <w:rPr>
          <w:rFonts w:ascii="Times New Roman" w:hAnsi="Times New Roman" w:cs="Times New Roman"/>
          <w:sz w:val="24"/>
          <w:szCs w:val="24"/>
        </w:rPr>
        <w:t>информация с НПО.</w:t>
      </w:r>
    </w:p>
    <w:p w:rsidR="00074148" w:rsidRPr="00E979C4" w:rsidRDefault="00074148" w:rsidP="00E979C4">
      <w:pPr>
        <w:numPr>
          <w:ilvl w:val="0"/>
          <w:numId w:val="8"/>
        </w:numPr>
        <w:tabs>
          <w:tab w:val="clear" w:pos="72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Да регистрира графици за доставка на електроенергия през Уеб портал. Генерира различни справки – графично и таблично представяне на договорени и измерени количества електроенергия, не</w:t>
      </w:r>
      <w:r>
        <w:rPr>
          <w:rFonts w:ascii="Times New Roman" w:hAnsi="Times New Roman" w:cs="Times New Roman"/>
          <w:sz w:val="24"/>
          <w:szCs w:val="24"/>
        </w:rPr>
        <w:t xml:space="preserve"> </w:t>
      </w:r>
      <w:r w:rsidRPr="00E979C4">
        <w:rPr>
          <w:rFonts w:ascii="Times New Roman" w:hAnsi="Times New Roman" w:cs="Times New Roman"/>
          <w:sz w:val="24"/>
          <w:szCs w:val="24"/>
        </w:rPr>
        <w:t>баланси.</w:t>
      </w:r>
    </w:p>
    <w:p w:rsidR="00074148" w:rsidRPr="00E979C4" w:rsidRDefault="00074148" w:rsidP="00E979C4">
      <w:pPr>
        <w:numPr>
          <w:ilvl w:val="0"/>
          <w:numId w:val="8"/>
        </w:numPr>
        <w:tabs>
          <w:tab w:val="clear" w:pos="72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Да осигурява постоянен достъп на ВЪЗЛОЖИТЕЛЯ до системата за мониторинг на потреблението на измервателните точки.</w:t>
      </w:r>
    </w:p>
    <w:p w:rsidR="00074148" w:rsidRPr="00E979C4" w:rsidRDefault="00074148" w:rsidP="00E979C4">
      <w:pPr>
        <w:numPr>
          <w:ilvl w:val="0"/>
          <w:numId w:val="8"/>
        </w:numPr>
        <w:tabs>
          <w:tab w:val="clear" w:pos="720"/>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sz w:val="24"/>
          <w:szCs w:val="24"/>
        </w:rPr>
        <w:t>Да поддържа и предава електронната база от данни за часовото и месечното</w:t>
      </w:r>
      <w:r w:rsidRPr="00E979C4">
        <w:rPr>
          <w:rFonts w:ascii="Times New Roman" w:hAnsi="Times New Roman" w:cs="Times New Roman"/>
          <w:color w:val="000000"/>
          <w:sz w:val="24"/>
          <w:szCs w:val="24"/>
        </w:rPr>
        <w:t xml:space="preserve"> електропотребление на ВЪЗЛОЖИТЕЛЯ.</w:t>
      </w:r>
    </w:p>
    <w:p w:rsidR="00074148" w:rsidRPr="00E979C4" w:rsidRDefault="00074148" w:rsidP="00E979C4">
      <w:pPr>
        <w:numPr>
          <w:ilvl w:val="0"/>
          <w:numId w:val="8"/>
        </w:numPr>
        <w:tabs>
          <w:tab w:val="clear" w:pos="720"/>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Да координира и балансира количествата нетна електрическа енергия.</w:t>
      </w:r>
    </w:p>
    <w:p w:rsidR="00074148" w:rsidRPr="00E979C4" w:rsidRDefault="00074148" w:rsidP="00E979C4">
      <w:pPr>
        <w:numPr>
          <w:ilvl w:val="0"/>
          <w:numId w:val="8"/>
        </w:numPr>
        <w:tabs>
          <w:tab w:val="clear" w:pos="720"/>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Да издава оригинални фактури за полученото от ВЪЗЛОЖИТЕЛЯ количество електроенергия.</w:t>
      </w:r>
    </w:p>
    <w:p w:rsidR="00074148" w:rsidRPr="00E979C4" w:rsidRDefault="00074148" w:rsidP="00E979C4">
      <w:pPr>
        <w:numPr>
          <w:ilvl w:val="0"/>
          <w:numId w:val="8"/>
        </w:numPr>
        <w:tabs>
          <w:tab w:val="clear" w:pos="720"/>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Ежемесечно, след издаване на фактурата за измерените количества електрическа енергия, да представя на ВЪЗЛОЖИТЕЛЯ справка (електронна таблица) на договорените и измерените количества електроенергия, и не</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баланси - поддържане и предаване от ИЗПЪЛНИТЕЛЯ на електронна база от данни за часовото и месечното електропотребление на обектите общинска собственост на община</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Ценово, както и за реално потребените количества и стойността на предоставената услуга в съответствие с договорената периодичност на отчитане без задължение за допълнително плащане на тази услуга.</w:t>
      </w:r>
    </w:p>
    <w:p w:rsidR="00074148" w:rsidRPr="00E979C4" w:rsidRDefault="00074148" w:rsidP="00E979C4">
      <w:pPr>
        <w:numPr>
          <w:ilvl w:val="0"/>
          <w:numId w:val="8"/>
        </w:numPr>
        <w:tabs>
          <w:tab w:val="clear" w:pos="720"/>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Да сключи договор/и за подизпълнение с посочените в офертата му подизпълнители в срок от 5 (пет) календарни дни от сключване на н</w:t>
      </w:r>
      <w:bookmarkStart w:id="2" w:name="_GoBack"/>
      <w:bookmarkEnd w:id="2"/>
      <w:r w:rsidRPr="00E979C4">
        <w:rPr>
          <w:rFonts w:ascii="Times New Roman" w:hAnsi="Times New Roman" w:cs="Times New Roman"/>
          <w:color w:val="000000"/>
          <w:sz w:val="24"/>
          <w:szCs w:val="24"/>
        </w:rPr>
        <w:t>астоящия договор и да предостави копие на ВЪЗЛОЖИТЕЛЯ в 3-дневен срок. Този срок важи и в случай на включване на подизпълнител по време на изпълнение на договора, като в този случай следва да бъдат спазени условията на чл. 66, ал. 2, ал. 11 и ал. 12 от ЗОП. В случай на замяна на подизпълнител по време на изпълнение на договора ИЗПЪЛНИТЕЛЯТ следва да изпрати допълнителното споразумение за замяната на ВЪЗЛОЖИТЕЛЯ, в 3-дневен срок, заедно с доказателства, че са изпълнени условията по чл. 66, ал. 2 и 11 от ЗОП.</w:t>
      </w:r>
    </w:p>
    <w:p w:rsidR="00074148" w:rsidRPr="00E979C4" w:rsidRDefault="00074148" w:rsidP="00E979C4">
      <w:pPr>
        <w:numPr>
          <w:ilvl w:val="0"/>
          <w:numId w:val="8"/>
        </w:numPr>
        <w:tabs>
          <w:tab w:val="clear" w:pos="72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Да отговаря на изискванията за финансово гарантиране на сделките с балансираща енергия пред НПО, както и да заплаща разходите за балансиране на балансиращата група, съгласно изискванията и условията на ПТЕЕ.</w:t>
      </w:r>
    </w:p>
    <w:p w:rsidR="00074148" w:rsidRPr="00E979C4" w:rsidRDefault="00074148" w:rsidP="00E979C4">
      <w:pPr>
        <w:numPr>
          <w:ilvl w:val="0"/>
          <w:numId w:val="8"/>
        </w:numPr>
        <w:tabs>
          <w:tab w:val="clear" w:pos="72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За обектите на </w:t>
      </w:r>
      <w:r w:rsidRPr="00E979C4">
        <w:rPr>
          <w:rFonts w:ascii="Times New Roman" w:hAnsi="Times New Roman" w:cs="Times New Roman"/>
          <w:spacing w:val="-2"/>
          <w:sz w:val="24"/>
          <w:szCs w:val="24"/>
        </w:rPr>
        <w:t>В</w:t>
      </w:r>
      <w:r w:rsidRPr="00E979C4">
        <w:rPr>
          <w:rFonts w:ascii="Times New Roman" w:hAnsi="Times New Roman" w:cs="Times New Roman"/>
          <w:spacing w:val="1"/>
          <w:sz w:val="24"/>
          <w:szCs w:val="24"/>
        </w:rPr>
        <w:t>Ъ</w:t>
      </w:r>
      <w:r w:rsidRPr="00E979C4">
        <w:rPr>
          <w:rFonts w:ascii="Times New Roman" w:hAnsi="Times New Roman" w:cs="Times New Roman"/>
          <w:sz w:val="24"/>
          <w:szCs w:val="24"/>
        </w:rPr>
        <w:t>ЗЛОЖИТ</w:t>
      </w:r>
      <w:r w:rsidRPr="00E979C4">
        <w:rPr>
          <w:rFonts w:ascii="Times New Roman" w:hAnsi="Times New Roman" w:cs="Times New Roman"/>
          <w:spacing w:val="-1"/>
          <w:sz w:val="24"/>
          <w:szCs w:val="24"/>
        </w:rPr>
        <w:t>Е</w:t>
      </w:r>
      <w:r w:rsidRPr="00E979C4">
        <w:rPr>
          <w:rFonts w:ascii="Times New Roman" w:hAnsi="Times New Roman" w:cs="Times New Roman"/>
          <w:sz w:val="24"/>
          <w:szCs w:val="24"/>
        </w:rPr>
        <w:t xml:space="preserve">ЛЯ да има сключена Застрахователна полица „Гражданска отговорност към трети лица” покриваща имуществени и неимуществени вреди, причинени при или по повод осъществяване на дейността на ИЗПЪЛНИТЕЛЯ, за една година с лимитна отговорност за едно събитие </w:t>
      </w:r>
      <w:r w:rsidRPr="00E979C4">
        <w:rPr>
          <w:rFonts w:ascii="Times New Roman" w:hAnsi="Times New Roman" w:cs="Times New Roman"/>
          <w:sz w:val="24"/>
          <w:szCs w:val="24"/>
          <w:lang w:val="ru-RU"/>
        </w:rPr>
        <w:t>50000</w:t>
      </w:r>
      <w:r w:rsidRPr="00E979C4">
        <w:rPr>
          <w:rFonts w:ascii="Times New Roman" w:hAnsi="Times New Roman" w:cs="Times New Roman"/>
          <w:sz w:val="24"/>
          <w:szCs w:val="24"/>
        </w:rPr>
        <w:t xml:space="preserve"> лева, в агрегат </w:t>
      </w:r>
      <w:r w:rsidRPr="00E979C4">
        <w:rPr>
          <w:rFonts w:ascii="Times New Roman" w:hAnsi="Times New Roman" w:cs="Times New Roman"/>
          <w:sz w:val="24"/>
          <w:szCs w:val="24"/>
          <w:lang w:val="ru-RU"/>
        </w:rPr>
        <w:t>200000</w:t>
      </w:r>
      <w:r w:rsidRPr="00E979C4">
        <w:rPr>
          <w:rFonts w:ascii="Times New Roman" w:hAnsi="Times New Roman" w:cs="Times New Roman"/>
          <w:sz w:val="24"/>
          <w:szCs w:val="24"/>
        </w:rPr>
        <w:t xml:space="preserve"> лева, като застрахователната полица следва е валидна през целия срок на действие на настоящия договор;</w:t>
      </w:r>
    </w:p>
    <w:p w:rsidR="00074148" w:rsidRPr="00E979C4" w:rsidRDefault="00074148" w:rsidP="00E979C4">
      <w:pPr>
        <w:keepNext/>
        <w:numPr>
          <w:ilvl w:val="0"/>
          <w:numId w:val="8"/>
        </w:numPr>
        <w:tabs>
          <w:tab w:val="clear" w:pos="720"/>
          <w:tab w:val="left" w:pos="540"/>
          <w:tab w:val="left" w:pos="993"/>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Да осигури мониторинг на всяка измервателна точка, достъпна за възложителя – on line.</w:t>
      </w:r>
    </w:p>
    <w:p w:rsidR="00074148" w:rsidRPr="00E979C4" w:rsidRDefault="00074148" w:rsidP="00E979C4">
      <w:pPr>
        <w:keepNext/>
        <w:numPr>
          <w:ilvl w:val="0"/>
          <w:numId w:val="8"/>
        </w:numPr>
        <w:tabs>
          <w:tab w:val="clear" w:pos="720"/>
          <w:tab w:val="left" w:pos="540"/>
          <w:tab w:val="left" w:pos="993"/>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Да администрира и придвижи необходимата документация пред Енерго Про и ЕСО за излизане на Свободния пазар на ел.енергия с най-кратките срокове, предвидени в Пътната карта на Енерго Про.</w:t>
      </w:r>
    </w:p>
    <w:p w:rsidR="00074148" w:rsidRPr="00E979C4" w:rsidRDefault="00074148" w:rsidP="00E979C4">
      <w:pPr>
        <w:tabs>
          <w:tab w:val="left" w:pos="851"/>
        </w:tabs>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 xml:space="preserve"> (2) ИЗПЪЛНИТЕЛЯТ  има право:</w:t>
      </w:r>
    </w:p>
    <w:p w:rsidR="00074148" w:rsidRPr="00E979C4" w:rsidRDefault="00074148" w:rsidP="00E979C4">
      <w:pPr>
        <w:tabs>
          <w:tab w:val="left" w:pos="851"/>
        </w:tabs>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1. да получи необходимото съдействие от ВЪЗЛОЖИТЕЛЯ за осъществяване на задълженията си по този Договор;</w:t>
      </w:r>
    </w:p>
    <w:p w:rsidR="00074148" w:rsidRPr="00E979C4" w:rsidRDefault="00074148" w:rsidP="00E979C4">
      <w:pPr>
        <w:tabs>
          <w:tab w:val="left" w:pos="851"/>
        </w:tabs>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2. да получи съответното възнаграждение за извършените доставки при договорените условия.</w:t>
      </w:r>
    </w:p>
    <w:p w:rsidR="00074148" w:rsidRPr="00E979C4" w:rsidRDefault="00074148" w:rsidP="00E979C4">
      <w:pPr>
        <w:tabs>
          <w:tab w:val="left" w:pos="851"/>
        </w:tabs>
        <w:spacing w:after="0" w:line="240" w:lineRule="auto"/>
        <w:ind w:firstLine="567"/>
        <w:jc w:val="both"/>
        <w:rPr>
          <w:rFonts w:ascii="Times New Roman" w:hAnsi="Times New Roman" w:cs="Times New Roman"/>
          <w:color w:val="000000"/>
          <w:sz w:val="24"/>
          <w:szCs w:val="24"/>
        </w:rPr>
      </w:pPr>
    </w:p>
    <w:p w:rsidR="00074148" w:rsidRPr="00E979C4" w:rsidRDefault="00074148" w:rsidP="00E979C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E979C4">
        <w:rPr>
          <w:rFonts w:ascii="Times New Roman" w:hAnsi="Times New Roman" w:cs="Times New Roman"/>
          <w:b/>
          <w:bCs/>
          <w:sz w:val="24"/>
          <w:szCs w:val="24"/>
        </w:rPr>
        <w:t>VI. ПРАВА И ЗАДЪЛЖЕНИЯ НА ВЪЗЛОЖИТЕЛЯ</w:t>
      </w:r>
    </w:p>
    <w:p w:rsidR="00074148" w:rsidRPr="00E979C4" w:rsidRDefault="00074148" w:rsidP="00E979C4">
      <w:pPr>
        <w:tabs>
          <w:tab w:val="left" w:pos="851"/>
        </w:tabs>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b/>
          <w:bCs/>
          <w:color w:val="000000"/>
          <w:sz w:val="24"/>
          <w:szCs w:val="24"/>
        </w:rPr>
        <w:t>Чл. 9.</w:t>
      </w:r>
      <w:r w:rsidRPr="00E979C4">
        <w:rPr>
          <w:rFonts w:ascii="Times New Roman" w:hAnsi="Times New Roman" w:cs="Times New Roman"/>
          <w:color w:val="000000"/>
          <w:sz w:val="24"/>
          <w:szCs w:val="24"/>
        </w:rPr>
        <w:t xml:space="preserve"> (1) ВЪЗЛОЖИТЕЛЯТ е длъжен:</w:t>
      </w:r>
    </w:p>
    <w:p w:rsidR="00074148" w:rsidRPr="00E979C4" w:rsidRDefault="00074148" w:rsidP="00E979C4">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Да купува и приема договорените количества електрическа енергия в мястото на доставка, съгласно уговореното в настоящия договор.</w:t>
      </w:r>
    </w:p>
    <w:p w:rsidR="00074148" w:rsidRPr="00E979C4" w:rsidRDefault="00074148" w:rsidP="00E979C4">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Да заплаща на ИЗПЪЛНИТЕЛЯ консумираните количества електрическа енергия по цена, съгласно уговореното в глава </w:t>
      </w:r>
      <w:r w:rsidRPr="00E979C4">
        <w:rPr>
          <w:rFonts w:ascii="Times New Roman" w:hAnsi="Times New Roman" w:cs="Times New Roman"/>
          <w:sz w:val="24"/>
          <w:szCs w:val="24"/>
          <w:lang w:val="en-US"/>
        </w:rPr>
        <w:t>I</w:t>
      </w:r>
      <w:r w:rsidRPr="00E979C4">
        <w:rPr>
          <w:rFonts w:ascii="Times New Roman" w:hAnsi="Times New Roman" w:cs="Times New Roman"/>
          <w:sz w:val="24"/>
          <w:szCs w:val="24"/>
        </w:rPr>
        <w:t xml:space="preserve">V </w:t>
      </w:r>
      <w:r w:rsidRPr="00E979C4">
        <w:rPr>
          <w:rFonts w:ascii="Times New Roman" w:hAnsi="Times New Roman" w:cs="Times New Roman"/>
          <w:color w:val="000000"/>
          <w:sz w:val="24"/>
          <w:szCs w:val="24"/>
        </w:rPr>
        <w:t>от настоящия договор</w:t>
      </w:r>
      <w:r w:rsidRPr="00E979C4">
        <w:rPr>
          <w:rFonts w:ascii="Times New Roman" w:hAnsi="Times New Roman" w:cs="Times New Roman"/>
          <w:sz w:val="24"/>
          <w:szCs w:val="24"/>
        </w:rPr>
        <w:t xml:space="preserve"> при условията и в срока, съгласно същия.</w:t>
      </w:r>
    </w:p>
    <w:p w:rsidR="00074148" w:rsidRPr="00E979C4" w:rsidRDefault="00074148" w:rsidP="00E979C4">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Да извършва всички необходими действия и да оказва пълно съдействие на ИЗПЪЛНИТЕЛЯ при и по повод изпълнението на настоящия договор. </w:t>
      </w:r>
    </w:p>
    <w:p w:rsidR="00074148" w:rsidRPr="00E979C4" w:rsidRDefault="00074148" w:rsidP="00E979C4">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Да уведомява ИЗПЪЛНИТЕЛЯ в посочените в Договора срокове при: </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а/ невъзможност или забавяне на изпълнението на задълженията му по Договора; </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б/ за провеждане на планови ремонти или други дейности, които биха повлияли на изпълнението на задължението му за приемане на договорените количества; </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в/ промяна в лицата, които го представляват или са упълномощени да извършват действия по изпълнението на този Договор; </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г/ промяна в данните по регистрация, в данните, необходими за издаване на данъчни фактури, в номерата на банковите си сметки и др. </w:t>
      </w:r>
    </w:p>
    <w:p w:rsidR="00074148" w:rsidRPr="00E979C4" w:rsidRDefault="00074148" w:rsidP="00E979C4">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да предоставя на ИЗПЪЛНИТЕЛЯ поисканите от него и уговорени в този Договор информация, данни или документи по начина и в сроковете, посочени в Договора. </w:t>
      </w:r>
    </w:p>
    <w:p w:rsidR="00074148" w:rsidRPr="00E979C4" w:rsidRDefault="00074148" w:rsidP="00E979C4">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да спазва разпоредбите и правилата, заложени в ЗЕ и наредбите към него, както и ПТЕЕ и разпорежданията на Мрежовия оператор така, че да не бъде отстранен от пазара на балансираща енергия. </w:t>
      </w:r>
    </w:p>
    <w:p w:rsidR="00074148" w:rsidRPr="00E979C4" w:rsidRDefault="00074148" w:rsidP="00E979C4">
      <w:pPr>
        <w:tabs>
          <w:tab w:val="left" w:pos="851"/>
        </w:tabs>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(2) В случай на неизпълнение на клаузите на настоящия договор или изпълнение, разминаващо се с Предложението за изпълнение на поръчката и Ценовото</w:t>
      </w:r>
      <w:r>
        <w:rPr>
          <w:rFonts w:ascii="Times New Roman" w:hAnsi="Times New Roman" w:cs="Times New Roman"/>
          <w:color w:val="000000"/>
          <w:sz w:val="24"/>
          <w:szCs w:val="24"/>
        </w:rPr>
        <w:t xml:space="preserve"> </w:t>
      </w:r>
      <w:r w:rsidRPr="00E979C4">
        <w:rPr>
          <w:rFonts w:ascii="Times New Roman" w:hAnsi="Times New Roman" w:cs="Times New Roman"/>
          <w:color w:val="000000"/>
          <w:sz w:val="24"/>
          <w:szCs w:val="24"/>
        </w:rPr>
        <w:t xml:space="preserve">предложение на </w:t>
      </w:r>
      <w:r w:rsidRPr="00E979C4">
        <w:rPr>
          <w:rFonts w:ascii="Times New Roman" w:hAnsi="Times New Roman" w:cs="Times New Roman"/>
          <w:sz w:val="24"/>
          <w:szCs w:val="24"/>
        </w:rPr>
        <w:t>ИЗПЪЛНИТЕЛЯ,</w:t>
      </w:r>
      <w:r w:rsidRPr="00E979C4">
        <w:rPr>
          <w:rFonts w:ascii="Times New Roman" w:hAnsi="Times New Roman" w:cs="Times New Roman"/>
          <w:color w:val="000000"/>
          <w:sz w:val="24"/>
          <w:szCs w:val="24"/>
        </w:rPr>
        <w:t xml:space="preserve"> ВЪЗЛОЖИТЕЛЯТ има право да прекрати изпълнението на настоящия договор с едномесечно писмено предизвестие, като задържи внесената гаранция за изпълнение.</w:t>
      </w:r>
    </w:p>
    <w:p w:rsidR="00074148" w:rsidRPr="00E979C4" w:rsidRDefault="00074148" w:rsidP="00E979C4">
      <w:pPr>
        <w:tabs>
          <w:tab w:val="left" w:pos="851"/>
        </w:tabs>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 xml:space="preserve">(3) </w:t>
      </w:r>
      <w:r w:rsidRPr="00E979C4">
        <w:rPr>
          <w:rFonts w:ascii="Times New Roman" w:hAnsi="Times New Roman" w:cs="Times New Roman"/>
          <w:spacing w:val="-2"/>
          <w:sz w:val="24"/>
          <w:szCs w:val="24"/>
        </w:rPr>
        <w:t>В</w:t>
      </w:r>
      <w:r w:rsidRPr="00E979C4">
        <w:rPr>
          <w:rFonts w:ascii="Times New Roman" w:hAnsi="Times New Roman" w:cs="Times New Roman"/>
          <w:spacing w:val="1"/>
          <w:sz w:val="24"/>
          <w:szCs w:val="24"/>
        </w:rPr>
        <w:t>Ъ</w:t>
      </w:r>
      <w:r w:rsidRPr="00E979C4">
        <w:rPr>
          <w:rFonts w:ascii="Times New Roman" w:hAnsi="Times New Roman" w:cs="Times New Roman"/>
          <w:sz w:val="24"/>
          <w:szCs w:val="24"/>
        </w:rPr>
        <w:t>ЗЛОЖИТ</w:t>
      </w:r>
      <w:r w:rsidRPr="00E979C4">
        <w:rPr>
          <w:rFonts w:ascii="Times New Roman" w:hAnsi="Times New Roman" w:cs="Times New Roman"/>
          <w:spacing w:val="-1"/>
          <w:sz w:val="24"/>
          <w:szCs w:val="24"/>
        </w:rPr>
        <w:t>Е</w:t>
      </w:r>
      <w:r w:rsidRPr="00E979C4">
        <w:rPr>
          <w:rFonts w:ascii="Times New Roman" w:hAnsi="Times New Roman" w:cs="Times New Roman"/>
          <w:sz w:val="24"/>
          <w:szCs w:val="24"/>
        </w:rPr>
        <w:t>Л</w:t>
      </w:r>
      <w:r w:rsidRPr="00E979C4">
        <w:rPr>
          <w:rFonts w:ascii="Times New Roman" w:hAnsi="Times New Roman" w:cs="Times New Roman"/>
          <w:spacing w:val="1"/>
          <w:sz w:val="24"/>
          <w:szCs w:val="24"/>
        </w:rPr>
        <w:t>Я</w:t>
      </w:r>
      <w:r w:rsidRPr="00E979C4">
        <w:rPr>
          <w:rFonts w:ascii="Times New Roman" w:hAnsi="Times New Roman" w:cs="Times New Roman"/>
          <w:sz w:val="24"/>
          <w:szCs w:val="24"/>
        </w:rPr>
        <w:t xml:space="preserve">Т </w:t>
      </w:r>
      <w:r w:rsidRPr="00E979C4">
        <w:rPr>
          <w:rFonts w:ascii="Times New Roman" w:hAnsi="Times New Roman" w:cs="Times New Roman"/>
          <w:spacing w:val="1"/>
          <w:sz w:val="24"/>
          <w:szCs w:val="24"/>
        </w:rPr>
        <w:t>и</w:t>
      </w:r>
      <w:r w:rsidRPr="00E979C4">
        <w:rPr>
          <w:rFonts w:ascii="Times New Roman" w:hAnsi="Times New Roman" w:cs="Times New Roman"/>
          <w:spacing w:val="-1"/>
          <w:sz w:val="24"/>
          <w:szCs w:val="24"/>
        </w:rPr>
        <w:t>м</w:t>
      </w:r>
      <w:r w:rsidRPr="00E979C4">
        <w:rPr>
          <w:rFonts w:ascii="Times New Roman" w:hAnsi="Times New Roman" w:cs="Times New Roman"/>
          <w:sz w:val="24"/>
          <w:szCs w:val="24"/>
        </w:rPr>
        <w:t>а</w:t>
      </w:r>
      <w:r>
        <w:rPr>
          <w:rFonts w:ascii="Times New Roman" w:hAnsi="Times New Roman" w:cs="Times New Roman"/>
          <w:sz w:val="24"/>
          <w:szCs w:val="24"/>
        </w:rPr>
        <w:t xml:space="preserve"> </w:t>
      </w:r>
      <w:r w:rsidRPr="00E979C4">
        <w:rPr>
          <w:rFonts w:ascii="Times New Roman" w:hAnsi="Times New Roman" w:cs="Times New Roman"/>
          <w:spacing w:val="1"/>
          <w:sz w:val="24"/>
          <w:szCs w:val="24"/>
        </w:rPr>
        <w:t>п</w:t>
      </w:r>
      <w:r w:rsidRPr="00E979C4">
        <w:rPr>
          <w:rFonts w:ascii="Times New Roman" w:hAnsi="Times New Roman" w:cs="Times New Roman"/>
          <w:sz w:val="24"/>
          <w:szCs w:val="24"/>
        </w:rPr>
        <w:t>р</w:t>
      </w:r>
      <w:r w:rsidRPr="00E979C4">
        <w:rPr>
          <w:rFonts w:ascii="Times New Roman" w:hAnsi="Times New Roman" w:cs="Times New Roman"/>
          <w:spacing w:val="-1"/>
          <w:sz w:val="24"/>
          <w:szCs w:val="24"/>
        </w:rPr>
        <w:t>а</w:t>
      </w:r>
      <w:r w:rsidRPr="00E979C4">
        <w:rPr>
          <w:rFonts w:ascii="Times New Roman" w:hAnsi="Times New Roman" w:cs="Times New Roman"/>
          <w:sz w:val="24"/>
          <w:szCs w:val="24"/>
        </w:rPr>
        <w:t xml:space="preserve">во </w:t>
      </w:r>
      <w:r w:rsidRPr="00E979C4">
        <w:rPr>
          <w:rFonts w:ascii="Times New Roman" w:hAnsi="Times New Roman" w:cs="Times New Roman"/>
          <w:color w:val="000000"/>
          <w:sz w:val="24"/>
          <w:szCs w:val="24"/>
        </w:rPr>
        <w:t>да изисква от ИЗПЪЛНИТЕЛЯ да сключи и да му представи договори за подизпълнение с посочените в офертата му подизпълнители или при включване на подизпълнител по време на изпълнение на договора (в приложимите случаи).</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10.</w:t>
      </w:r>
      <w:r w:rsidRPr="00E979C4">
        <w:rPr>
          <w:rFonts w:ascii="Times New Roman" w:hAnsi="Times New Roman" w:cs="Times New Roman"/>
          <w:sz w:val="24"/>
          <w:szCs w:val="24"/>
        </w:rPr>
        <w:t xml:space="preserve"> (1) По разпореждане на НПО съгласно ПТЕЕ, ВЪЗЛОЖИТЕЛЯТ ще намалява и/или прекъсва изпълнението на задължението си за получаване на електрическа енергия и ще извършва всяко друго действие, разпоредено от НПО при условие, че това се  налага от ограничения в електроенергийната система. </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color w:val="000000"/>
          <w:sz w:val="24"/>
          <w:szCs w:val="24"/>
        </w:rPr>
        <w:t xml:space="preserve">(2) Отношенията на страните при ситуации по предходната алинея се уреждат съгласно ЗЕ и </w:t>
      </w:r>
      <w:r w:rsidRPr="00E979C4">
        <w:rPr>
          <w:rFonts w:ascii="Times New Roman" w:hAnsi="Times New Roman" w:cs="Times New Roman"/>
          <w:sz w:val="24"/>
          <w:szCs w:val="24"/>
        </w:rPr>
        <w:t xml:space="preserve">ПТЕЕ. </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p>
    <w:p w:rsidR="00074148" w:rsidRPr="00E979C4" w:rsidRDefault="00074148" w:rsidP="00E979C4">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E979C4">
        <w:rPr>
          <w:rFonts w:ascii="Times New Roman" w:hAnsi="Times New Roman" w:cs="Times New Roman"/>
          <w:b/>
          <w:bCs/>
          <w:color w:val="000000"/>
          <w:sz w:val="24"/>
          <w:szCs w:val="24"/>
        </w:rPr>
        <w:t>VІI. ПРЕХВЪРЛЯНЕ НА СОБСТВЕНОСТТА И РИСКА</w:t>
      </w:r>
    </w:p>
    <w:p w:rsidR="00074148" w:rsidRPr="00E979C4" w:rsidRDefault="00074148" w:rsidP="00E979C4">
      <w:pPr>
        <w:tabs>
          <w:tab w:val="left" w:pos="851"/>
        </w:tabs>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b/>
          <w:bCs/>
          <w:color w:val="000000"/>
          <w:sz w:val="24"/>
          <w:szCs w:val="24"/>
        </w:rPr>
        <w:t>Чл. 11.</w:t>
      </w:r>
      <w:r w:rsidRPr="00E979C4">
        <w:rPr>
          <w:rFonts w:ascii="Times New Roman" w:hAnsi="Times New Roman" w:cs="Times New Roman"/>
          <w:color w:val="000000"/>
          <w:sz w:val="24"/>
          <w:szCs w:val="24"/>
        </w:rPr>
        <w:t xml:space="preserve"> Прехвърлянето на правото на собственост върху доставените количества електрическа енергия, се осъществява в момента на постъпването на тези количества в мястото на доставка.</w:t>
      </w:r>
    </w:p>
    <w:p w:rsidR="00074148" w:rsidRPr="00E979C4" w:rsidRDefault="00074148" w:rsidP="00E979C4">
      <w:pPr>
        <w:tabs>
          <w:tab w:val="left" w:pos="851"/>
        </w:tabs>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b/>
          <w:bCs/>
          <w:color w:val="000000"/>
          <w:sz w:val="24"/>
          <w:szCs w:val="24"/>
        </w:rPr>
        <w:t>Чл. 12.</w:t>
      </w:r>
      <w:r w:rsidRPr="00E979C4">
        <w:rPr>
          <w:rFonts w:ascii="Times New Roman" w:hAnsi="Times New Roman" w:cs="Times New Roman"/>
          <w:color w:val="000000"/>
          <w:sz w:val="24"/>
          <w:szCs w:val="24"/>
        </w:rPr>
        <w:t xml:space="preserve"> (1) ИЗПЪЛНИТЕЛЯТ поема всички разходи, свързани с доставянето на електрическата енергия и носи риска от недоставянето на договорените количества в мястото на доставка.</w:t>
      </w:r>
    </w:p>
    <w:p w:rsidR="00074148" w:rsidRPr="00E979C4" w:rsidRDefault="00074148" w:rsidP="00E979C4">
      <w:pPr>
        <w:tabs>
          <w:tab w:val="left" w:pos="851"/>
        </w:tabs>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color w:val="000000"/>
          <w:sz w:val="24"/>
          <w:szCs w:val="24"/>
        </w:rPr>
        <w:t xml:space="preserve">(2) ВЪЗЛОЖИТЕЛЯТ поема всички разходи, свързани с получаването и използването на електрическата енергия и носи риска за погиването на договорените количества след постъпването им в мястото на доставка.   </w:t>
      </w:r>
    </w:p>
    <w:p w:rsidR="00074148" w:rsidRPr="00E979C4" w:rsidRDefault="00074148" w:rsidP="00E979C4">
      <w:pPr>
        <w:tabs>
          <w:tab w:val="left" w:pos="851"/>
          <w:tab w:val="left" w:pos="4680"/>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(3) Качеството на доставената електрическа енергия се осигурява от оператора на електроразпределителната мрежа, през която се пренася електрическата енергия в съответствие с чл. 89 от ЗЕ, действащите технически и правни норми.</w:t>
      </w:r>
    </w:p>
    <w:p w:rsidR="00074148" w:rsidRPr="00E979C4" w:rsidRDefault="00074148" w:rsidP="00E979C4">
      <w:pPr>
        <w:tabs>
          <w:tab w:val="left" w:pos="851"/>
          <w:tab w:val="left" w:pos="4680"/>
        </w:tabs>
        <w:spacing w:after="0" w:line="240" w:lineRule="auto"/>
        <w:ind w:firstLine="567"/>
        <w:jc w:val="both"/>
        <w:rPr>
          <w:rFonts w:ascii="Times New Roman" w:hAnsi="Times New Roman" w:cs="Times New Roman"/>
          <w:sz w:val="24"/>
          <w:szCs w:val="24"/>
        </w:rPr>
      </w:pPr>
    </w:p>
    <w:p w:rsidR="00074148" w:rsidRPr="00E979C4" w:rsidRDefault="00074148" w:rsidP="00E979C4">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E979C4">
        <w:rPr>
          <w:rFonts w:ascii="Times New Roman" w:hAnsi="Times New Roman" w:cs="Times New Roman"/>
          <w:b/>
          <w:bCs/>
          <w:color w:val="000000"/>
          <w:sz w:val="24"/>
          <w:szCs w:val="24"/>
        </w:rPr>
        <w:t>VІІІ. ОТЧИТАНЕ И ДОКУМЕНТИРАНЕ НА ЕЛЕКТРИЧЕСКАТА ЕНЕРГИЯ</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13</w:t>
      </w:r>
      <w:r w:rsidRPr="00E979C4">
        <w:rPr>
          <w:rFonts w:ascii="Times New Roman" w:hAnsi="Times New Roman" w:cs="Times New Roman"/>
          <w:sz w:val="24"/>
          <w:szCs w:val="24"/>
        </w:rPr>
        <w:t>. (1) Измерването на доставяните количества електрическа енергия в мястото на доставка следва да бъде в съответствие с изискванията на действащите ПТЕЕ и ПИКЕЕ.</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color w:val="000000"/>
          <w:sz w:val="24"/>
          <w:szCs w:val="24"/>
        </w:rPr>
        <w:t xml:space="preserve">(2)Средствата за търговско измерване и тези за контролно измерване трябва да отговарят на съответните нормативно-технически документи по отношение на технически и метрологични изисквания и характеристики, описание и точност. </w:t>
      </w:r>
      <w:r w:rsidRPr="00E979C4">
        <w:rPr>
          <w:rFonts w:ascii="Times New Roman" w:hAnsi="Times New Roman" w:cs="Times New Roman"/>
          <w:sz w:val="24"/>
          <w:szCs w:val="24"/>
        </w:rPr>
        <w:t>Търговският размер на електрическа енергия, доставена от ИЗПЪЛНИТЕЛЯ представлява сума от почасовите количества електрическа енергия, доставени до обектите на ВЪЗЛОЖИТЕЛЯ;</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color w:val="000000"/>
          <w:sz w:val="24"/>
          <w:szCs w:val="24"/>
        </w:rPr>
        <w:t xml:space="preserve">(3) Отчитането на средствата за измерване се извършва в сроковете и съгласно изискванията, определени в </w:t>
      </w:r>
      <w:r w:rsidRPr="00E979C4">
        <w:rPr>
          <w:rFonts w:ascii="Times New Roman" w:hAnsi="Times New Roman" w:cs="Times New Roman"/>
          <w:sz w:val="24"/>
          <w:szCs w:val="24"/>
        </w:rPr>
        <w:t>ПТЕЕ  и ПИКЕЕ.</w:t>
      </w:r>
    </w:p>
    <w:p w:rsidR="00074148" w:rsidRPr="00E979C4" w:rsidRDefault="00074148" w:rsidP="00E979C4">
      <w:pPr>
        <w:tabs>
          <w:tab w:val="left" w:pos="851"/>
        </w:tabs>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b/>
          <w:bCs/>
          <w:color w:val="000000"/>
          <w:sz w:val="24"/>
          <w:szCs w:val="24"/>
        </w:rPr>
        <w:t>Чл. 14.</w:t>
      </w:r>
      <w:r w:rsidRPr="00E979C4">
        <w:rPr>
          <w:rFonts w:ascii="Times New Roman" w:hAnsi="Times New Roman" w:cs="Times New Roman"/>
          <w:color w:val="000000"/>
          <w:sz w:val="24"/>
          <w:szCs w:val="24"/>
        </w:rPr>
        <w:t xml:space="preserve"> (1) </w:t>
      </w:r>
      <w:r w:rsidRPr="00E979C4">
        <w:rPr>
          <w:rFonts w:ascii="Times New Roman" w:hAnsi="Times New Roman" w:cs="Times New Roman"/>
          <w:sz w:val="24"/>
          <w:szCs w:val="24"/>
        </w:rPr>
        <w:t>Количествата електрическа енергия, продадени и закупени по този Договор, се определят съгласно данните, предоставени от ОЕМ на страните.</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(2)  При установяване на различия между доставените и фактурираните количества и след направено искане от една от страните, всяка от страните е длъжна да предостави на другата страна в срок до 3 (три) работни дни притежаваната от нея документация, удостоверяваща графиците, количествата, доставките и получаванията на електрическа енергия, с цел да се определи причината за различията;</w:t>
      </w:r>
    </w:p>
    <w:p w:rsidR="00074148" w:rsidRPr="00E979C4" w:rsidRDefault="00074148" w:rsidP="00E979C4">
      <w:pPr>
        <w:tabs>
          <w:tab w:val="left" w:pos="851"/>
        </w:tabs>
        <w:spacing w:after="0" w:line="240" w:lineRule="auto"/>
        <w:ind w:firstLine="567"/>
        <w:jc w:val="both"/>
        <w:rPr>
          <w:rFonts w:ascii="Times New Roman" w:hAnsi="Times New Roman" w:cs="Times New Roman"/>
          <w:b/>
          <w:bCs/>
          <w:sz w:val="24"/>
          <w:szCs w:val="24"/>
        </w:rPr>
      </w:pPr>
    </w:p>
    <w:p w:rsidR="00074148" w:rsidRPr="00E979C4" w:rsidRDefault="00074148" w:rsidP="00E979C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E979C4">
        <w:rPr>
          <w:rFonts w:ascii="Times New Roman" w:hAnsi="Times New Roman" w:cs="Times New Roman"/>
          <w:b/>
          <w:bCs/>
          <w:sz w:val="24"/>
          <w:szCs w:val="24"/>
        </w:rPr>
        <w:t>ІХ. ГАРАНЦИИ И ОБЕЗПЕЧЕНИЯ</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Чл.15.</w:t>
      </w:r>
      <w:r w:rsidRPr="00E979C4">
        <w:rPr>
          <w:rFonts w:ascii="Times New Roman" w:hAnsi="Times New Roman" w:cs="Times New Roman"/>
          <w:sz w:val="24"/>
          <w:szCs w:val="24"/>
        </w:rPr>
        <w:t xml:space="preserve">(1) За обезпечаване на изпълнението на задълженията по договора в установените срокове, както и за гарантиране на точността на измерване на доставяните количества електрическа енергия при извършване на услугата, ИЗПЪЛНИТЕЛЯТ е длъжен, на основание чл.111, ал. 1 от ЗОП и във връзка с чл.112, ал. 1, т.3 от ЗОП, при подписване на договора да представи на ВЪЗЛОЖИТЕЛЯ документ за внесена  гаранция за изпълнение (под формата на парична сума, банкова гаранция или застраховка, която обезпечава изпълнението) в размер </w:t>
      </w:r>
      <w:r w:rsidRPr="00E979C4">
        <w:rPr>
          <w:rFonts w:ascii="Times New Roman" w:hAnsi="Times New Roman" w:cs="Times New Roman"/>
          <w:b/>
          <w:bCs/>
          <w:sz w:val="24"/>
          <w:szCs w:val="24"/>
        </w:rPr>
        <w:t>на 3% от прогнозната</w:t>
      </w:r>
      <w:r>
        <w:rPr>
          <w:rFonts w:ascii="Times New Roman" w:hAnsi="Times New Roman" w:cs="Times New Roman"/>
          <w:b/>
          <w:bCs/>
          <w:sz w:val="24"/>
          <w:szCs w:val="24"/>
        </w:rPr>
        <w:t xml:space="preserve"> </w:t>
      </w:r>
      <w:r w:rsidRPr="00E979C4">
        <w:rPr>
          <w:rFonts w:ascii="Times New Roman" w:hAnsi="Times New Roman" w:cs="Times New Roman"/>
          <w:b/>
          <w:bCs/>
          <w:sz w:val="24"/>
          <w:szCs w:val="24"/>
        </w:rPr>
        <w:t>стойностна договора без ДДС, посочена в чл. 4, ал. 2 от настоящия договор</w:t>
      </w:r>
      <w:r w:rsidRPr="00E979C4">
        <w:rPr>
          <w:rFonts w:ascii="Times New Roman" w:hAnsi="Times New Roman" w:cs="Times New Roman"/>
          <w:sz w:val="24"/>
          <w:szCs w:val="24"/>
        </w:rPr>
        <w:t xml:space="preserve">, възлизаща на </w:t>
      </w:r>
      <w:r w:rsidRPr="00E979C4">
        <w:rPr>
          <w:rFonts w:ascii="Times New Roman" w:hAnsi="Times New Roman" w:cs="Times New Roman"/>
          <w:b/>
          <w:bCs/>
          <w:sz w:val="24"/>
          <w:szCs w:val="24"/>
        </w:rPr>
        <w:t xml:space="preserve">….…… </w:t>
      </w:r>
      <w:r w:rsidRPr="00E979C4">
        <w:rPr>
          <w:rFonts w:ascii="Times New Roman" w:hAnsi="Times New Roman" w:cs="Times New Roman"/>
          <w:sz w:val="24"/>
          <w:szCs w:val="24"/>
        </w:rPr>
        <w:t>лв. /словом: .…………..……………/ лева.</w:t>
      </w:r>
    </w:p>
    <w:p w:rsidR="00074148" w:rsidRPr="00E979C4" w:rsidRDefault="00074148" w:rsidP="00E979C4">
      <w:pPr>
        <w:numPr>
          <w:ilvl w:val="0"/>
          <w:numId w:val="12"/>
        </w:numPr>
        <w:tabs>
          <w:tab w:val="left" w:pos="851"/>
          <w:tab w:val="left" w:pos="1134"/>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Гаранцията за изпълнение служи за обезпечаване на вземанията на ВЪЗЛОЖИТЕЛЯ срещу ИЗПЪЛНИТЕЛЯ, за обезщетяване на вреди и загуби, причинени от неизпълнение или неточно /лошо/ изпълнение на задълженията на ИЗПЪЛНИТЕЛЯ по договора.</w:t>
      </w:r>
    </w:p>
    <w:p w:rsidR="00074148" w:rsidRPr="00E979C4" w:rsidRDefault="00074148" w:rsidP="00E979C4">
      <w:pPr>
        <w:numPr>
          <w:ilvl w:val="0"/>
          <w:numId w:val="12"/>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ВЪЗЛОЖИТЕЛЯТ има право да усвои изцяло или част от гаранцията за изпълнение на договора при неизпълнение на клаузите на настоящия договор или при изпълнение, разминаващо се с предложението за изпълнение на поръчката и ценовото предложение дадени от страна на ИЗПЪЛНИТЕЛЯ по договора.</w:t>
      </w:r>
    </w:p>
    <w:p w:rsidR="00074148" w:rsidRPr="00E979C4" w:rsidRDefault="00074148" w:rsidP="00E979C4">
      <w:pPr>
        <w:numPr>
          <w:ilvl w:val="0"/>
          <w:numId w:val="12"/>
        </w:numPr>
        <w:tabs>
          <w:tab w:val="left" w:pos="426"/>
          <w:tab w:val="left" w:pos="709"/>
          <w:tab w:val="left" w:pos="851"/>
          <w:tab w:val="left" w:pos="1134"/>
          <w:tab w:val="left" w:pos="1276"/>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за изпълнение на договора се усвоява изцяло, като обезщетение за прекратяване на Договора;</w:t>
      </w:r>
    </w:p>
    <w:p w:rsidR="00074148" w:rsidRPr="00E979C4" w:rsidRDefault="00074148" w:rsidP="00E979C4">
      <w:pPr>
        <w:numPr>
          <w:ilvl w:val="0"/>
          <w:numId w:val="12"/>
        </w:numPr>
        <w:tabs>
          <w:tab w:val="left" w:pos="851"/>
          <w:tab w:val="left" w:pos="1134"/>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 Гаранцията за  изпълнение  се  освобождава  от  ВЪЗЛОЖИТЕЛЯ  в  срок до 30 (тридесет) дни след изтичане срока на настоящия договор.</w:t>
      </w:r>
    </w:p>
    <w:p w:rsidR="00074148" w:rsidRPr="00E979C4" w:rsidRDefault="00074148" w:rsidP="00E979C4">
      <w:pPr>
        <w:numPr>
          <w:ilvl w:val="0"/>
          <w:numId w:val="12"/>
        </w:numPr>
        <w:tabs>
          <w:tab w:val="left" w:pos="284"/>
          <w:tab w:val="left" w:pos="851"/>
          <w:tab w:val="left" w:pos="1134"/>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Възложителят не дължи лихви върху внесената от ИЗПЪЛНИТЕЛЯТ гаранция за изпълнение.</w:t>
      </w:r>
    </w:p>
    <w:p w:rsidR="00074148" w:rsidRPr="00E979C4" w:rsidRDefault="00074148" w:rsidP="00E979C4">
      <w:pPr>
        <w:numPr>
          <w:ilvl w:val="0"/>
          <w:numId w:val="12"/>
        </w:numPr>
        <w:tabs>
          <w:tab w:val="left" w:pos="284"/>
          <w:tab w:val="left" w:pos="851"/>
          <w:tab w:val="left" w:pos="1134"/>
          <w:tab w:val="left" w:pos="1276"/>
        </w:tabs>
        <w:spacing w:after="0" w:line="240" w:lineRule="auto"/>
        <w:ind w:left="0" w:firstLine="567"/>
        <w:jc w:val="both"/>
        <w:rPr>
          <w:rFonts w:ascii="Times New Roman" w:hAnsi="Times New Roman" w:cs="Times New Roman"/>
          <w:sz w:val="24"/>
          <w:szCs w:val="24"/>
        </w:rPr>
      </w:pPr>
      <w:r w:rsidRPr="00E979C4">
        <w:rPr>
          <w:rFonts w:ascii="Times New Roman" w:hAnsi="Times New Roman" w:cs="Times New Roman"/>
          <w:sz w:val="24"/>
          <w:szCs w:val="24"/>
        </w:rPr>
        <w:t>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при съда. При решаване на спора в полза на ВЪЗЛОЖИТЕЛЯ той може да пристъпи към усвояване на гаранцията за изпълнение.</w:t>
      </w:r>
    </w:p>
    <w:p w:rsidR="00074148" w:rsidRPr="00E979C4" w:rsidRDefault="00074148" w:rsidP="00E979C4">
      <w:pPr>
        <w:tabs>
          <w:tab w:val="left" w:pos="851"/>
        </w:tabs>
        <w:spacing w:after="0" w:line="240" w:lineRule="auto"/>
        <w:ind w:firstLine="567"/>
        <w:jc w:val="both"/>
        <w:rPr>
          <w:rFonts w:ascii="Times New Roman" w:hAnsi="Times New Roman" w:cs="Times New Roman"/>
          <w:b/>
          <w:bCs/>
          <w:sz w:val="24"/>
          <w:szCs w:val="24"/>
        </w:rPr>
      </w:pPr>
      <w:r w:rsidRPr="00E979C4">
        <w:rPr>
          <w:rFonts w:ascii="Times New Roman" w:hAnsi="Times New Roman" w:cs="Times New Roman"/>
          <w:b/>
          <w:bCs/>
          <w:sz w:val="24"/>
          <w:szCs w:val="24"/>
        </w:rPr>
        <w:tab/>
      </w:r>
    </w:p>
    <w:p w:rsidR="00074148" w:rsidRPr="00E979C4" w:rsidRDefault="00074148" w:rsidP="00E979C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E979C4">
        <w:rPr>
          <w:rFonts w:ascii="Times New Roman" w:hAnsi="Times New Roman" w:cs="Times New Roman"/>
          <w:b/>
          <w:bCs/>
          <w:sz w:val="24"/>
          <w:szCs w:val="24"/>
        </w:rPr>
        <w:t xml:space="preserve">Х. ОТГОВОРНОСТИ </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16.</w:t>
      </w:r>
      <w:r w:rsidRPr="00E979C4">
        <w:rPr>
          <w:rFonts w:ascii="Times New Roman" w:hAnsi="Times New Roman" w:cs="Times New Roman"/>
          <w:sz w:val="24"/>
          <w:szCs w:val="24"/>
        </w:rPr>
        <w:t xml:space="preserve"> Всяка от страните отговаря за изпълнението на поетите от нея задължения и при неизпълнението им дължи на другата страна обезщетение, съгласно действащото гражданско и търговско законодателство на Република България.</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17.</w:t>
      </w:r>
      <w:r w:rsidRPr="00E979C4">
        <w:rPr>
          <w:rFonts w:ascii="Times New Roman" w:hAnsi="Times New Roman" w:cs="Times New Roman"/>
          <w:sz w:val="24"/>
          <w:szCs w:val="24"/>
        </w:rPr>
        <w:t xml:space="preserve"> (1) Когато неизпълнението на задълженията на страната се дължи на непреодолима сила (съгласно дефиницията на чл. 306 от Търговския закон), страните не носят  отговорност за своето неизпълнение. </w:t>
      </w:r>
    </w:p>
    <w:p w:rsidR="00074148" w:rsidRPr="00E979C4" w:rsidRDefault="00074148" w:rsidP="00E979C4">
      <w:pPr>
        <w:tabs>
          <w:tab w:val="left" w:pos="851"/>
          <w:tab w:val="left" w:pos="1134"/>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(2)</w:t>
      </w:r>
      <w:r w:rsidRPr="00E979C4">
        <w:rPr>
          <w:rFonts w:ascii="Times New Roman" w:hAnsi="Times New Roman" w:cs="Times New Roman"/>
          <w:sz w:val="24"/>
          <w:szCs w:val="24"/>
        </w:rPr>
        <w:tab/>
        <w:t xml:space="preserve"> При наличие на обстоятелства на непреодолима сила, двете страни се задължават взаимно писмено да се уведомяват във възможно най-кратки срокове, но не по късно от 24 (двадесет и четири) часа от възникването, за началото на обстоятелствата, както и да положат всички необходими усилия за намаляването или предотвратяването на вредите и последствията от тези обстоятелства. </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(3) Потвърждаването на обстоятелствата на непреодолимата сила се извършва със сертификат издаден от Българска търговско – промишлена палата в срок до 14 (четиринадесет) дни от началото на непреодолимата сила. </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 xml:space="preserve">(4) В случай че страната, позоваваща се на непреодолима сила, не изпрати уведомление в срока по ал. 2 или не потвърди обстоятелството по ал. 3, същата губи право да се позовава на непреодолима сила. </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p>
    <w:p w:rsidR="00074148" w:rsidRPr="00E979C4" w:rsidRDefault="00074148" w:rsidP="00E979C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E979C4">
        <w:rPr>
          <w:rFonts w:ascii="Times New Roman" w:hAnsi="Times New Roman" w:cs="Times New Roman"/>
          <w:b/>
          <w:bCs/>
          <w:sz w:val="24"/>
          <w:szCs w:val="24"/>
        </w:rPr>
        <w:t>ХІ. ОБМЕН НА ИНФОРМАЦИЯТА</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18.</w:t>
      </w:r>
      <w:r w:rsidRPr="00E979C4">
        <w:rPr>
          <w:rFonts w:ascii="Times New Roman" w:hAnsi="Times New Roman" w:cs="Times New Roman"/>
          <w:sz w:val="24"/>
          <w:szCs w:val="24"/>
        </w:rPr>
        <w:t xml:space="preserve"> (1) По време на действие на Договора, ако това бъде поискано от насрещната страна, страните си обменят информация чрез представяне на:</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1.</w:t>
      </w:r>
      <w:r w:rsidRPr="00E979C4">
        <w:rPr>
          <w:rFonts w:ascii="Times New Roman" w:hAnsi="Times New Roman" w:cs="Times New Roman"/>
          <w:sz w:val="24"/>
          <w:szCs w:val="24"/>
        </w:rPr>
        <w:tab/>
        <w:t>данни относно прогнозни количества електрическа енергия за закупуване, режими на работа, честота и продължителност на ремонтите;</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2.</w:t>
      </w:r>
      <w:r w:rsidRPr="00E979C4">
        <w:rPr>
          <w:rFonts w:ascii="Times New Roman" w:hAnsi="Times New Roman" w:cs="Times New Roman"/>
          <w:sz w:val="24"/>
          <w:szCs w:val="24"/>
        </w:rPr>
        <w:tab/>
        <w:t>удостоверения за регистрация по смисъла на ПТЕЕ и др.</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(2) В искането си за предоставяне на информация страната дава на другата подходящ срок за изпращане на исканите информация и документи, който срок не може да бъде по-кратък от 3 (три) работни дни от получаване на искането.</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p>
    <w:p w:rsidR="00074148" w:rsidRPr="00E979C4" w:rsidRDefault="00074148" w:rsidP="00E979C4">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Pr="00E979C4">
        <w:rPr>
          <w:rFonts w:ascii="Times New Roman" w:hAnsi="Times New Roman" w:cs="Times New Roman"/>
          <w:b/>
          <w:bCs/>
          <w:sz w:val="24"/>
          <w:szCs w:val="24"/>
        </w:rPr>
        <w:t>ХІI. УСЛОВИЯ И РЕД ЗА ПРЕКРАТЯВАНЕ НА ДОГОВОРА</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lang w:val="ru-RU"/>
        </w:rPr>
      </w:pPr>
      <w:r w:rsidRPr="00E979C4">
        <w:rPr>
          <w:rFonts w:ascii="Times New Roman" w:hAnsi="Times New Roman" w:cs="Times New Roman"/>
          <w:b/>
          <w:bCs/>
          <w:sz w:val="24"/>
          <w:szCs w:val="24"/>
        </w:rPr>
        <w:t xml:space="preserve">Чл.19. </w:t>
      </w:r>
      <w:r w:rsidRPr="00E979C4">
        <w:rPr>
          <w:rFonts w:ascii="Times New Roman" w:hAnsi="Times New Roman" w:cs="Times New Roman"/>
          <w:sz w:val="24"/>
          <w:szCs w:val="24"/>
        </w:rPr>
        <w:t>Договорът се прекратява при изпълнение на неговия предмет и изтичане на срока на неговото действие.</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 xml:space="preserve">Чл.20 (1). </w:t>
      </w:r>
      <w:r w:rsidRPr="00E979C4">
        <w:rPr>
          <w:rFonts w:ascii="Times New Roman" w:hAnsi="Times New Roman" w:cs="Times New Roman"/>
          <w:sz w:val="24"/>
          <w:szCs w:val="24"/>
        </w:rPr>
        <w:t>Договорът може да бъде прекратен и в следните случаи:</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1. по взаимно съгласие между страните, изразено в писмен вид;</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2. едностранно от ВЪЗЛОЖИТЕЛЯ с 5 (пет) дневно писмено предизвестие при предсрочно лишаване на ИЗПЪЛНИТЕЛЯ да изпълнява правата си и задълженията си, свързани с дейността „координатор на балансираща група“, съгласно чл. 39, ал. 5 от ЗЕ;</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3. едностранно от ВЪЗЛОЖИТЕЛЯ с 5 (пет) дневно писмено предизвестие при предсрочно прекратяване или отмяна на лицензията на ИЗПЪЛНИТЕЛЯ, издадена от Комисия за енергийно и водно регулиране (КЕВР) за търговия на електрическа енергия по чл. 39, ал. 1 от Закона за енергетиката (ЗЕ) или с изтичане на срока на същата, както и при отстраняването му като координатор на балансираща група, съгласно разпоредбите на чл. 68 от ПТЕЕ;</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4. двете страни подписват протокол за прекратяване на договора и уреждане на финансовите си взаимоотношения при настъпване на събитие, представляващо непреодолима сила, което причинява забавяне на изпълнение на договора с повече от 45 (четиридесет и пет) дни;</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5. в случаите на чл. 118, ал. 1 от ЗОП.</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b/>
          <w:bCs/>
          <w:sz w:val="24"/>
          <w:szCs w:val="24"/>
        </w:rPr>
      </w:pPr>
      <w:r w:rsidRPr="00E979C4">
        <w:rPr>
          <w:rFonts w:ascii="Times New Roman" w:hAnsi="Times New Roman" w:cs="Times New Roman"/>
          <w:b/>
          <w:bCs/>
          <w:sz w:val="24"/>
          <w:szCs w:val="24"/>
        </w:rPr>
        <w:t xml:space="preserve">(2) </w:t>
      </w:r>
      <w:r w:rsidRPr="00E979C4">
        <w:rPr>
          <w:rFonts w:ascii="Times New Roman" w:hAnsi="Times New Roman" w:cs="Times New Roman"/>
          <w:sz w:val="24"/>
          <w:szCs w:val="24"/>
        </w:rPr>
        <w:t>ВЪЗЛОЖИТЕЛЯТ може да прекрати договора, ако в резултат на обстоятелства, възникнали след сключването му, не е в състояние да изпълни своите задължения, както и в хипотезата на чл. 38а, т. 5 от ЗЕ – при промяна на договорните условия и цени, без допълнително заплащане.</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 xml:space="preserve">(3) </w:t>
      </w:r>
      <w:r w:rsidRPr="00E979C4">
        <w:rPr>
          <w:rFonts w:ascii="Times New Roman" w:hAnsi="Times New Roman" w:cs="Times New Roman"/>
          <w:sz w:val="24"/>
          <w:szCs w:val="24"/>
        </w:rPr>
        <w:t>При прекратяване на договора по ал. 2ВЪЗЛОЖИТЕЛЯТ ще заплати на ИЗПЪЛНИТЕЛЯ само стойността на извършените към датата на прекратяването доставка и дейности.</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 xml:space="preserve">(4) </w:t>
      </w:r>
      <w:r w:rsidRPr="00E979C4">
        <w:rPr>
          <w:rFonts w:ascii="Times New Roman" w:hAnsi="Times New Roman" w:cs="Times New Roman"/>
          <w:sz w:val="24"/>
          <w:szCs w:val="24"/>
        </w:rPr>
        <w:t>ВЪЗЛОЖИТЕЛЯТ има право да развали договора, в случаи на системна (два пъти в рамките на един месец) невъзможност за доставка на електрическа енергия по вина на ИЗПЪЛНИТЕЛЯ или доставка на електрическа енергия, която не отговаря на договорените количествени параметри съгласно дневните почасови графици. В този случай, ИЗПЪЛНИТЕЛЯТ дължи неустойка в размер на месечната консумация на електрическа енергия от всички обекти на ВЪЗЛОЖИТЕЛЯ, като за база се взима консумацията през последния календарен месец, предхождащ този, в който е изпратено уведомлението за разваляне на договора.</w:t>
      </w:r>
    </w:p>
    <w:p w:rsidR="00074148" w:rsidRPr="00E979C4" w:rsidRDefault="00074148" w:rsidP="00E979C4">
      <w:pPr>
        <w:tabs>
          <w:tab w:val="left" w:pos="851"/>
        </w:tabs>
        <w:spacing w:after="0" w:line="240" w:lineRule="auto"/>
        <w:ind w:firstLine="567"/>
        <w:jc w:val="both"/>
        <w:rPr>
          <w:rFonts w:ascii="Times New Roman" w:hAnsi="Times New Roman" w:cs="Times New Roman"/>
          <w:b/>
          <w:bCs/>
          <w:sz w:val="24"/>
          <w:szCs w:val="24"/>
        </w:rPr>
      </w:pPr>
      <w:r w:rsidRPr="00E979C4">
        <w:rPr>
          <w:rFonts w:ascii="Times New Roman" w:hAnsi="Times New Roman" w:cs="Times New Roman"/>
          <w:b/>
          <w:bCs/>
          <w:sz w:val="24"/>
          <w:szCs w:val="24"/>
        </w:rPr>
        <w:t>(5)</w:t>
      </w:r>
      <w:r w:rsidRPr="00E979C4">
        <w:rPr>
          <w:rFonts w:ascii="Times New Roman" w:hAnsi="Times New Roman" w:cs="Times New Roman"/>
          <w:sz w:val="24"/>
          <w:szCs w:val="24"/>
        </w:rPr>
        <w:t xml:space="preserve"> Страните се задължават да уредят всички финансови задължения възникнали преди  прекратяване на договора.</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074148" w:rsidRPr="00E979C4" w:rsidRDefault="00074148" w:rsidP="00E979C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E979C4">
        <w:rPr>
          <w:rFonts w:ascii="Times New Roman" w:hAnsi="Times New Roman" w:cs="Times New Roman"/>
          <w:b/>
          <w:bCs/>
          <w:sz w:val="24"/>
          <w:szCs w:val="24"/>
        </w:rPr>
        <w:t>ХІ</w:t>
      </w:r>
      <w:r w:rsidRPr="00E979C4">
        <w:rPr>
          <w:rFonts w:ascii="Times New Roman" w:hAnsi="Times New Roman" w:cs="Times New Roman"/>
          <w:b/>
          <w:bCs/>
          <w:sz w:val="24"/>
          <w:szCs w:val="24"/>
          <w:lang w:val="en-US"/>
        </w:rPr>
        <w:t>II</w:t>
      </w:r>
      <w:r w:rsidRPr="00E979C4">
        <w:rPr>
          <w:rFonts w:ascii="Times New Roman" w:hAnsi="Times New Roman" w:cs="Times New Roman"/>
          <w:b/>
          <w:bCs/>
          <w:sz w:val="24"/>
          <w:szCs w:val="24"/>
          <w:lang w:val="ru-RU"/>
        </w:rPr>
        <w:t>. НЕПРЕДВИДЕНИ ОБСТОЯТЕЛСТВА</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21</w:t>
      </w:r>
      <w:r w:rsidRPr="00E979C4">
        <w:rPr>
          <w:rFonts w:ascii="Times New Roman" w:hAnsi="Times New Roman" w:cs="Times New Roman"/>
          <w:sz w:val="24"/>
          <w:szCs w:val="24"/>
        </w:rPr>
        <w:t>. Страните по настоящия договор не дължат обезщетение за претърпени вреди и загуби, в случай че последните са причинени от непреодолима сила.</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22</w:t>
      </w:r>
      <w:r w:rsidRPr="00E979C4">
        <w:rPr>
          <w:rFonts w:ascii="Times New Roman" w:hAnsi="Times New Roman" w:cs="Times New Roman"/>
          <w:sz w:val="24"/>
          <w:szCs w:val="24"/>
        </w:rPr>
        <w:t>. В случай че страната, която е следвало да изпълни свое задължение по договора, е била в забава, тя не може да се позовава на непреодолима сила.</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23</w:t>
      </w:r>
      <w:r w:rsidRPr="00E979C4">
        <w:rPr>
          <w:rFonts w:ascii="Times New Roman" w:hAnsi="Times New Roman" w:cs="Times New Roman"/>
          <w:sz w:val="24"/>
          <w:szCs w:val="24"/>
        </w:rPr>
        <w:t>. 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във възможно най-кратки срокове, но не по късно от 24 (двадесет и четири) часа от настъпването на непреодолимата сила. При неуведомяване се дължи обезщетение за настъпилите от това вреди.</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24</w:t>
      </w:r>
      <w:r w:rsidRPr="00E979C4">
        <w:rPr>
          <w:rFonts w:ascii="Times New Roman" w:hAnsi="Times New Roman" w:cs="Times New Roman"/>
          <w:sz w:val="24"/>
          <w:szCs w:val="24"/>
        </w:rPr>
        <w:t>. Докато трае непреодолимата сила, изпълнението на задълженията на свързаните с тях насрещни задължения се спира.</w:t>
      </w:r>
    </w:p>
    <w:p w:rsidR="00074148" w:rsidRPr="00E979C4" w:rsidRDefault="00074148" w:rsidP="00E979C4">
      <w:pPr>
        <w:tabs>
          <w:tab w:val="left" w:pos="851"/>
        </w:tabs>
        <w:spacing w:after="0" w:line="240" w:lineRule="auto"/>
        <w:ind w:firstLine="567"/>
        <w:jc w:val="both"/>
        <w:rPr>
          <w:rFonts w:ascii="Times New Roman" w:hAnsi="Times New Roman" w:cs="Times New Roman"/>
          <w:b/>
          <w:bCs/>
          <w:sz w:val="24"/>
          <w:szCs w:val="24"/>
        </w:rPr>
      </w:pPr>
    </w:p>
    <w:p w:rsidR="00074148" w:rsidRPr="00E979C4" w:rsidRDefault="00074148" w:rsidP="00E979C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E979C4">
        <w:rPr>
          <w:rFonts w:ascii="Times New Roman" w:hAnsi="Times New Roman" w:cs="Times New Roman"/>
          <w:b/>
          <w:bCs/>
          <w:sz w:val="24"/>
          <w:szCs w:val="24"/>
        </w:rPr>
        <w:t>Х</w:t>
      </w:r>
      <w:r w:rsidRPr="00E979C4">
        <w:rPr>
          <w:rFonts w:ascii="Times New Roman" w:hAnsi="Times New Roman" w:cs="Times New Roman"/>
          <w:b/>
          <w:bCs/>
          <w:sz w:val="24"/>
          <w:szCs w:val="24"/>
          <w:lang w:val="en-US"/>
        </w:rPr>
        <w:t>I</w:t>
      </w:r>
      <w:r w:rsidRPr="00E979C4">
        <w:rPr>
          <w:rFonts w:ascii="Times New Roman" w:hAnsi="Times New Roman" w:cs="Times New Roman"/>
          <w:b/>
          <w:bCs/>
          <w:sz w:val="24"/>
          <w:szCs w:val="24"/>
        </w:rPr>
        <w:t>V. НЕИЗПЪЛНЕНИЕ И НЕУСТОЙКИ.</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 xml:space="preserve">Чл. 25. </w:t>
      </w:r>
      <w:r w:rsidRPr="00E979C4">
        <w:rPr>
          <w:rFonts w:ascii="Times New Roman" w:hAnsi="Times New Roman" w:cs="Times New Roman"/>
          <w:sz w:val="24"/>
          <w:szCs w:val="24"/>
        </w:rPr>
        <w:t>В случай на невъзможност за доставка на електрическа енергия от ИЗПЪЛНИТЕЛЯ през срока на изпълнение на договора, ИЗПЪЛНИТЕЛЯТ дължи на ВЪЗЛОЖИТЕЛЯ сума в размер на разликата между договорената цена по чл.4. от настоящия договор и тази на регулирания пазар за период от два месеца, като за база се взима месеца, предхождащ този, в който не е доставена електрическа енергия от ИЗПЪЛНИТЕЛЯ.</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 xml:space="preserve">Чл. 26. </w:t>
      </w:r>
      <w:r w:rsidRPr="00E979C4">
        <w:rPr>
          <w:rFonts w:ascii="Times New Roman" w:hAnsi="Times New Roman" w:cs="Times New Roman"/>
          <w:sz w:val="24"/>
          <w:szCs w:val="24"/>
        </w:rPr>
        <w:t>При начислена неустойка по предходния член, ВЪЗЛОЖИТЕЛЯТ има право да я удържа или от дължимите плащания на ИЗПЪЛНИТЕЛЯ или да я усвои от гаранцията за изпълнение на договора, а в случай че дължимото плащане/гаранцията е в по-малък размер от дължимата неустойка, разликата между двете суми е платима от ИЗПЪЛНИТЕЛЯ по банков път по сметка на ВЪЗЛОЖИТЕЛЯ в срок до 10 (десет) работни дни след представянето на оригинална фактура за дължимата сума.</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 xml:space="preserve">Чл. 27. </w:t>
      </w:r>
      <w:r w:rsidRPr="00E979C4">
        <w:rPr>
          <w:rFonts w:ascii="Times New Roman" w:hAnsi="Times New Roman" w:cs="Times New Roman"/>
          <w:sz w:val="24"/>
          <w:szCs w:val="24"/>
        </w:rPr>
        <w:t>При забава в плащанията по чл.7 от настоящия договор, ВЪЗЛОЖИТЕЛЯТ дължи на ИЗПЪЛНИТЕЛЯ законната лихва върху дължимата сума за всеки ден закъснение, калкулирано за периода на забавата.</w:t>
      </w:r>
    </w:p>
    <w:p w:rsidR="00074148" w:rsidRPr="00E979C4" w:rsidRDefault="00074148" w:rsidP="00E979C4">
      <w:pPr>
        <w:tabs>
          <w:tab w:val="left" w:pos="851"/>
        </w:tabs>
        <w:spacing w:after="0" w:line="240" w:lineRule="auto"/>
        <w:ind w:firstLine="567"/>
        <w:jc w:val="both"/>
        <w:rPr>
          <w:rFonts w:ascii="Times New Roman" w:hAnsi="Times New Roman" w:cs="Times New Roman"/>
          <w:b/>
          <w:bCs/>
          <w:sz w:val="24"/>
          <w:szCs w:val="24"/>
        </w:rPr>
      </w:pPr>
    </w:p>
    <w:p w:rsidR="00074148" w:rsidRPr="00E979C4" w:rsidRDefault="00074148" w:rsidP="00E979C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E979C4">
        <w:rPr>
          <w:rFonts w:ascii="Times New Roman" w:hAnsi="Times New Roman" w:cs="Times New Roman"/>
          <w:b/>
          <w:bCs/>
          <w:sz w:val="24"/>
          <w:szCs w:val="24"/>
        </w:rPr>
        <w:t>ХV. ОБЩИ УСЛОВИЯ</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 xml:space="preserve">Чл. </w:t>
      </w:r>
      <w:r w:rsidRPr="00E979C4">
        <w:rPr>
          <w:rFonts w:ascii="Times New Roman" w:hAnsi="Times New Roman" w:cs="Times New Roman"/>
          <w:b/>
          <w:bCs/>
          <w:sz w:val="24"/>
          <w:szCs w:val="24"/>
          <w:lang w:val="ru-RU"/>
        </w:rPr>
        <w:t>28</w:t>
      </w:r>
      <w:r w:rsidRPr="00E979C4">
        <w:rPr>
          <w:rFonts w:ascii="Times New Roman" w:hAnsi="Times New Roman" w:cs="Times New Roman"/>
          <w:b/>
          <w:bCs/>
          <w:sz w:val="24"/>
          <w:szCs w:val="24"/>
        </w:rPr>
        <w:t>.</w:t>
      </w:r>
      <w:r w:rsidRPr="00E979C4">
        <w:rPr>
          <w:rFonts w:ascii="Times New Roman" w:hAnsi="Times New Roman" w:cs="Times New Roman"/>
          <w:sz w:val="24"/>
          <w:szCs w:val="24"/>
        </w:rPr>
        <w:t xml:space="preserve"> Договорът влиза в сила при условията на чл. 2 от настоящия договор и при условие, че са изпълнени условията на чл. 112 от ЗОП.</w:t>
      </w:r>
    </w:p>
    <w:p w:rsidR="00074148" w:rsidRPr="00E979C4" w:rsidRDefault="00074148" w:rsidP="00E979C4">
      <w:pPr>
        <w:tabs>
          <w:tab w:val="left" w:pos="0"/>
          <w:tab w:val="left" w:pos="709"/>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29.</w:t>
      </w:r>
      <w:r w:rsidRPr="00E979C4">
        <w:rPr>
          <w:rFonts w:ascii="Times New Roman" w:hAnsi="Times New Roman" w:cs="Times New Roman"/>
          <w:sz w:val="24"/>
          <w:szCs w:val="24"/>
        </w:rPr>
        <w:t xml:space="preserve"> Изменение на договора за обществена поръчка се допуска по изключение в случаите регламентирани в чл. 116 от ЗОП.</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Чл.30.</w:t>
      </w:r>
      <w:r w:rsidRPr="00E979C4">
        <w:rPr>
          <w:rFonts w:ascii="Times New Roman" w:hAnsi="Times New Roman" w:cs="Times New Roman"/>
          <w:sz w:val="24"/>
          <w:szCs w:val="24"/>
        </w:rPr>
        <w:t xml:space="preserve"> За случаи, неуредени с разпоредбите на настоящия договор, се прилагат Закон за енергетиката, Закона за обществените поръчки и Правилника за прилагането му, Търговския закон, Закона за задълженията и договорите и другите действащи нормативни актове. </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Чл.31.</w:t>
      </w:r>
      <w:r w:rsidRPr="00E979C4">
        <w:rPr>
          <w:rFonts w:ascii="Times New Roman" w:hAnsi="Times New Roman" w:cs="Times New Roman"/>
          <w:sz w:val="24"/>
          <w:szCs w:val="24"/>
        </w:rPr>
        <w:t xml:space="preserve"> Всички допълнително възникнали въпроси след подписването на договора и свързани с неговото изпълнение ще се изпълняват от двете страни в дух на добра воля с двустранни писмени споразумения, които не могат да променят или допълват елементите на договора в нарушение на чл. 116 от ЗОП.</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b/>
          <w:bCs/>
          <w:sz w:val="24"/>
          <w:szCs w:val="24"/>
        </w:rPr>
        <w:t>Чл. 32.</w:t>
      </w:r>
      <w:r w:rsidRPr="00E979C4">
        <w:rPr>
          <w:rFonts w:ascii="Times New Roman" w:hAnsi="Times New Roman" w:cs="Times New Roman"/>
          <w:sz w:val="24"/>
          <w:szCs w:val="24"/>
          <w:lang w:eastAsia="en-GB"/>
        </w:rPr>
        <w:t xml:space="preserve">(1) </w:t>
      </w:r>
      <w:r w:rsidRPr="00E979C4">
        <w:rPr>
          <w:rFonts w:ascii="Times New Roman" w:hAnsi="Times New Roman" w:cs="Times New Roman"/>
          <w:sz w:val="24"/>
          <w:szCs w:val="24"/>
        </w:rPr>
        <w:t>Всички съобщения и уведомления между страните по настоящия договор са в писмена форма, подписани от упълномощени представители на двете страни.</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lang w:eastAsia="en-GB"/>
        </w:rPr>
        <w:t>(2) Страните по настоящия договор ще решават споровете, възникнали при и по повод изпълнението на договора или свързани с договора, с неговото тълкуване, недействителност, неизпълнение или прекратяване по взаимно съгласие и с писмени споразумения, а при непостигане на съгласие въпросът се отнася за решаване от компетентен съд на територията на Република България по реда на ГПК.</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b/>
          <w:bCs/>
          <w:color w:val="000000"/>
          <w:sz w:val="24"/>
          <w:szCs w:val="24"/>
        </w:rPr>
        <w:t>Чл. 33</w:t>
      </w:r>
      <w:r w:rsidRPr="00E979C4">
        <w:rPr>
          <w:rFonts w:ascii="Times New Roman" w:hAnsi="Times New Roman" w:cs="Times New Roman"/>
          <w:color w:val="000000"/>
          <w:sz w:val="24"/>
          <w:szCs w:val="24"/>
        </w:rPr>
        <w:t>. За случаи, неуредени с разпоредбите на настоящия договор, се прилагат разпоредбите на действащото законодателство на Република България.</w:t>
      </w:r>
    </w:p>
    <w:p w:rsidR="00074148" w:rsidRPr="00E979C4" w:rsidRDefault="00074148" w:rsidP="00E979C4">
      <w:pPr>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979C4">
        <w:rPr>
          <w:rFonts w:ascii="Times New Roman" w:hAnsi="Times New Roman" w:cs="Times New Roman"/>
          <w:b/>
          <w:bCs/>
          <w:color w:val="000000"/>
          <w:sz w:val="24"/>
          <w:szCs w:val="24"/>
        </w:rPr>
        <w:t>Чл. 34</w:t>
      </w:r>
      <w:r w:rsidRPr="00E979C4">
        <w:rPr>
          <w:rFonts w:ascii="Times New Roman" w:hAnsi="Times New Roman" w:cs="Times New Roman"/>
          <w:color w:val="000000"/>
          <w:sz w:val="24"/>
          <w:szCs w:val="24"/>
        </w:rPr>
        <w:t>. Нищожността на някоя клауза от настоящия договор не прави невалидна никоя друга негова клауза или Договора като цяло.</w:t>
      </w:r>
    </w:p>
    <w:p w:rsidR="00074148" w:rsidRPr="00E979C4" w:rsidRDefault="00074148" w:rsidP="00E979C4">
      <w:pPr>
        <w:widowControl w:val="0"/>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Настоящият договор се състави и се подписа в три еднообразни екземпляра, един за ИЗПЪЛНИТЕЛЯ и два за ВЪЗЛОЖИТЕЛЯ.</w:t>
      </w: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p>
    <w:p w:rsidR="00074148" w:rsidRPr="00E979C4" w:rsidRDefault="00074148" w:rsidP="00E979C4">
      <w:pPr>
        <w:tabs>
          <w:tab w:val="left" w:pos="851"/>
        </w:tabs>
        <w:spacing w:after="0" w:line="240" w:lineRule="auto"/>
        <w:ind w:firstLine="567"/>
        <w:jc w:val="both"/>
        <w:rPr>
          <w:rFonts w:ascii="Times New Roman" w:hAnsi="Times New Roman" w:cs="Times New Roman"/>
          <w:sz w:val="24"/>
          <w:szCs w:val="24"/>
        </w:rPr>
      </w:pPr>
      <w:r w:rsidRPr="00E979C4">
        <w:rPr>
          <w:rFonts w:ascii="Times New Roman" w:hAnsi="Times New Roman" w:cs="Times New Roman"/>
          <w:sz w:val="24"/>
          <w:szCs w:val="24"/>
        </w:rPr>
        <w:t>Неразделна част от Договора са:</w:t>
      </w:r>
    </w:p>
    <w:p w:rsidR="00074148" w:rsidRPr="00E979C4" w:rsidRDefault="00074148" w:rsidP="00E979C4">
      <w:pPr>
        <w:numPr>
          <w:ilvl w:val="0"/>
          <w:numId w:val="1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b/>
          <w:bCs/>
          <w:color w:val="000000"/>
          <w:sz w:val="24"/>
          <w:szCs w:val="24"/>
        </w:rPr>
        <w:t>Приложение № 1</w:t>
      </w:r>
      <w:r w:rsidRPr="00E979C4">
        <w:rPr>
          <w:rFonts w:ascii="Times New Roman" w:hAnsi="Times New Roman" w:cs="Times New Roman"/>
          <w:color w:val="000000"/>
          <w:sz w:val="24"/>
          <w:szCs w:val="24"/>
        </w:rPr>
        <w:t xml:space="preserve"> Техническо п</w:t>
      </w:r>
      <w:r w:rsidRPr="00E979C4">
        <w:rPr>
          <w:rFonts w:ascii="Times New Roman" w:hAnsi="Times New Roman" w:cs="Times New Roman"/>
          <w:sz w:val="24"/>
          <w:szCs w:val="24"/>
        </w:rPr>
        <w:t>редложение за изпълнение на поръчката</w:t>
      </w:r>
      <w:r w:rsidRPr="00E979C4">
        <w:rPr>
          <w:rFonts w:ascii="Times New Roman" w:hAnsi="Times New Roman" w:cs="Times New Roman"/>
          <w:color w:val="000000"/>
          <w:sz w:val="24"/>
          <w:szCs w:val="24"/>
        </w:rPr>
        <w:t xml:space="preserve">; </w:t>
      </w:r>
    </w:p>
    <w:p w:rsidR="00074148" w:rsidRPr="00E979C4" w:rsidRDefault="00074148" w:rsidP="00E979C4">
      <w:pPr>
        <w:numPr>
          <w:ilvl w:val="0"/>
          <w:numId w:val="1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b/>
          <w:bCs/>
          <w:color w:val="000000"/>
          <w:sz w:val="24"/>
          <w:szCs w:val="24"/>
        </w:rPr>
        <w:t>Приложение № 2</w:t>
      </w:r>
      <w:r w:rsidRPr="00E979C4">
        <w:rPr>
          <w:rFonts w:ascii="Times New Roman" w:hAnsi="Times New Roman" w:cs="Times New Roman"/>
          <w:color w:val="000000"/>
          <w:sz w:val="24"/>
          <w:szCs w:val="24"/>
        </w:rPr>
        <w:t xml:space="preserve"> Ценово предложение на ИЗПЪЛНИТЕЛЯ;</w:t>
      </w:r>
    </w:p>
    <w:p w:rsidR="00074148" w:rsidRPr="00E979C4" w:rsidRDefault="00074148" w:rsidP="00E979C4">
      <w:pPr>
        <w:numPr>
          <w:ilvl w:val="0"/>
          <w:numId w:val="1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E979C4">
        <w:rPr>
          <w:rFonts w:ascii="Times New Roman" w:hAnsi="Times New Roman" w:cs="Times New Roman"/>
          <w:b/>
          <w:bCs/>
          <w:color w:val="000000"/>
          <w:sz w:val="24"/>
          <w:szCs w:val="24"/>
        </w:rPr>
        <w:t xml:space="preserve">Приложение № 3 </w:t>
      </w:r>
      <w:r w:rsidRPr="00E979C4">
        <w:rPr>
          <w:rFonts w:ascii="Times New Roman" w:hAnsi="Times New Roman" w:cs="Times New Roman"/>
          <w:color w:val="000000"/>
          <w:sz w:val="24"/>
          <w:szCs w:val="24"/>
        </w:rPr>
        <w:t>Техническите спецификации на ВЪЗЛОЖИТЕЛЯ</w:t>
      </w:r>
    </w:p>
    <w:p w:rsidR="00074148" w:rsidRPr="00E979C4" w:rsidRDefault="00074148" w:rsidP="00E979C4">
      <w:pPr>
        <w:tabs>
          <w:tab w:val="left" w:pos="851"/>
        </w:tabs>
        <w:spacing w:after="0" w:line="240" w:lineRule="auto"/>
        <w:ind w:firstLine="567"/>
        <w:jc w:val="both"/>
        <w:rPr>
          <w:rFonts w:ascii="Times New Roman" w:hAnsi="Times New Roman" w:cs="Times New Roman"/>
          <w:b/>
          <w:bCs/>
          <w:sz w:val="24"/>
          <w:szCs w:val="24"/>
        </w:rPr>
      </w:pPr>
    </w:p>
    <w:p w:rsidR="00074148" w:rsidRPr="00E979C4" w:rsidRDefault="00074148" w:rsidP="00E979C4">
      <w:pPr>
        <w:tabs>
          <w:tab w:val="left" w:pos="851"/>
        </w:tabs>
        <w:spacing w:after="0" w:line="240" w:lineRule="auto"/>
        <w:ind w:firstLine="567"/>
        <w:jc w:val="both"/>
        <w:rPr>
          <w:rFonts w:ascii="Times New Roman" w:hAnsi="Times New Roman" w:cs="Times New Roman"/>
          <w:b/>
          <w:bCs/>
          <w:sz w:val="24"/>
          <w:szCs w:val="24"/>
        </w:rPr>
      </w:pPr>
    </w:p>
    <w:p w:rsidR="00074148" w:rsidRPr="00E979C4" w:rsidRDefault="00074148" w:rsidP="00E979C4">
      <w:pPr>
        <w:tabs>
          <w:tab w:val="left" w:pos="851"/>
        </w:tabs>
        <w:spacing w:after="0" w:line="240" w:lineRule="auto"/>
        <w:ind w:firstLine="567"/>
        <w:jc w:val="both"/>
        <w:rPr>
          <w:rFonts w:ascii="Times New Roman" w:hAnsi="Times New Roman" w:cs="Times New Roman"/>
          <w:b/>
          <w:bCs/>
          <w:sz w:val="24"/>
          <w:szCs w:val="24"/>
        </w:rPr>
      </w:pPr>
    </w:p>
    <w:p w:rsidR="00074148" w:rsidRPr="00E979C4" w:rsidRDefault="00074148" w:rsidP="00E979C4">
      <w:pPr>
        <w:tabs>
          <w:tab w:val="left" w:pos="851"/>
        </w:tabs>
        <w:spacing w:after="0" w:line="240" w:lineRule="auto"/>
        <w:ind w:firstLine="567"/>
        <w:jc w:val="both"/>
        <w:rPr>
          <w:rFonts w:ascii="Times New Roman" w:hAnsi="Times New Roman" w:cs="Times New Roman"/>
          <w:b/>
          <w:bCs/>
          <w:sz w:val="24"/>
          <w:szCs w:val="24"/>
        </w:rPr>
      </w:pPr>
    </w:p>
    <w:p w:rsidR="00074148" w:rsidRPr="00E979C4" w:rsidRDefault="00074148" w:rsidP="00E979C4">
      <w:pPr>
        <w:spacing w:after="0" w:line="240" w:lineRule="auto"/>
        <w:ind w:firstLine="567"/>
        <w:jc w:val="both"/>
        <w:rPr>
          <w:rFonts w:ascii="Times New Roman" w:hAnsi="Times New Roman" w:cs="Times New Roman"/>
          <w:b/>
          <w:bCs/>
          <w:sz w:val="24"/>
          <w:szCs w:val="24"/>
        </w:rPr>
      </w:pPr>
      <w:r w:rsidRPr="00E979C4">
        <w:rPr>
          <w:rFonts w:ascii="Times New Roman" w:hAnsi="Times New Roman" w:cs="Times New Roman"/>
          <w:b/>
          <w:bCs/>
          <w:sz w:val="24"/>
          <w:szCs w:val="24"/>
        </w:rPr>
        <w:t>ВЪЗЛОЖИТЕЛ:</w:t>
      </w:r>
      <w:r w:rsidRPr="00E979C4">
        <w:rPr>
          <w:rFonts w:ascii="Times New Roman" w:hAnsi="Times New Roman" w:cs="Times New Roman"/>
          <w:b/>
          <w:bCs/>
          <w:sz w:val="24"/>
          <w:szCs w:val="24"/>
        </w:rPr>
        <w:tab/>
      </w:r>
      <w:r w:rsidRPr="00E979C4">
        <w:rPr>
          <w:rFonts w:ascii="Times New Roman" w:hAnsi="Times New Roman" w:cs="Times New Roman"/>
          <w:b/>
          <w:bCs/>
          <w:sz w:val="24"/>
          <w:szCs w:val="24"/>
        </w:rPr>
        <w:tab/>
      </w:r>
      <w:r w:rsidRPr="00E979C4">
        <w:rPr>
          <w:rFonts w:ascii="Times New Roman" w:hAnsi="Times New Roman" w:cs="Times New Roman"/>
          <w:b/>
          <w:bCs/>
          <w:sz w:val="24"/>
          <w:szCs w:val="24"/>
        </w:rPr>
        <w:tab/>
      </w:r>
      <w:r w:rsidRPr="00E979C4">
        <w:rPr>
          <w:rFonts w:ascii="Times New Roman" w:hAnsi="Times New Roman" w:cs="Times New Roman"/>
          <w:b/>
          <w:bCs/>
          <w:sz w:val="24"/>
          <w:szCs w:val="24"/>
        </w:rPr>
        <w:tab/>
        <w:t xml:space="preserve">                      ИЗПЪЛНИТЕЛ:</w:t>
      </w:r>
      <w:r w:rsidRPr="00E979C4">
        <w:rPr>
          <w:rFonts w:ascii="Times New Roman" w:hAnsi="Times New Roman" w:cs="Times New Roman"/>
          <w:b/>
          <w:bCs/>
          <w:sz w:val="24"/>
          <w:szCs w:val="24"/>
        </w:rPr>
        <w:tab/>
      </w:r>
    </w:p>
    <w:p w:rsidR="00074148" w:rsidRPr="00E979C4" w:rsidRDefault="00074148" w:rsidP="00E979C4">
      <w:pPr>
        <w:spacing w:after="0" w:line="240" w:lineRule="auto"/>
        <w:ind w:firstLine="567"/>
        <w:jc w:val="both"/>
        <w:rPr>
          <w:rFonts w:ascii="Times New Roman" w:hAnsi="Times New Roman" w:cs="Times New Roman"/>
          <w:b/>
          <w:bCs/>
          <w:sz w:val="24"/>
          <w:szCs w:val="24"/>
        </w:rPr>
      </w:pPr>
      <w:r w:rsidRPr="00E979C4">
        <w:rPr>
          <w:rFonts w:ascii="Times New Roman" w:hAnsi="Times New Roman" w:cs="Times New Roman"/>
          <w:b/>
          <w:bCs/>
          <w:sz w:val="24"/>
          <w:szCs w:val="24"/>
        </w:rPr>
        <w:t>ОБЩИНА ЦЕНОВО</w:t>
      </w:r>
    </w:p>
    <w:p w:rsidR="00074148" w:rsidRPr="00E979C4" w:rsidRDefault="00074148" w:rsidP="00E979C4">
      <w:pPr>
        <w:pStyle w:val="CharChar"/>
        <w:jc w:val="both"/>
        <w:rPr>
          <w:rFonts w:ascii="Times New Roman" w:hAnsi="Times New Roman" w:cs="Times New Roman"/>
          <w:b/>
          <w:bCs/>
          <w:lang w:val="bg-BG"/>
        </w:rPr>
      </w:pPr>
    </w:p>
    <w:p w:rsidR="00074148" w:rsidRPr="00E979C4" w:rsidRDefault="00074148" w:rsidP="00E979C4">
      <w:pPr>
        <w:spacing w:after="0" w:line="240" w:lineRule="auto"/>
        <w:rPr>
          <w:rFonts w:ascii="Times New Roman" w:hAnsi="Times New Roman" w:cs="Times New Roman"/>
          <w:sz w:val="24"/>
          <w:szCs w:val="24"/>
        </w:rPr>
      </w:pPr>
      <w:r w:rsidRPr="00E979C4">
        <w:rPr>
          <w:rFonts w:ascii="Times New Roman" w:hAnsi="Times New Roman" w:cs="Times New Roman"/>
          <w:sz w:val="24"/>
          <w:szCs w:val="24"/>
        </w:rPr>
        <w:t xml:space="preserve"> </w:t>
      </w:r>
      <w:bookmarkStart w:id="3" w:name="_PictureBullets"/>
      <w:r w:rsidRPr="006F5AC3">
        <w:rPr>
          <w:vanish/>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7" o:title=""/>
          </v:shape>
        </w:pict>
      </w:r>
      <w:bookmarkEnd w:id="3"/>
    </w:p>
    <w:sectPr w:rsidR="00074148" w:rsidRPr="00E979C4" w:rsidSect="003B67DE">
      <w:footerReference w:type="default" r:id="rId8"/>
      <w:headerReference w:type="first" r:id="rId9"/>
      <w:footerReference w:type="first" r:id="rId10"/>
      <w:pgSz w:w="11906" w:h="16838"/>
      <w:pgMar w:top="1079" w:right="1106" w:bottom="1258" w:left="1260" w:header="709" w:footer="53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148" w:rsidRDefault="00074148">
      <w:r>
        <w:separator/>
      </w:r>
    </w:p>
  </w:endnote>
  <w:endnote w:type="continuationSeparator" w:id="1">
    <w:p w:rsidR="00074148" w:rsidRDefault="000741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Batang">
    <w:altName w:val="ўа¬»¬¦¬ў"/>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148" w:rsidRPr="00686BF5" w:rsidRDefault="00074148" w:rsidP="002C7ED4">
    <w:pPr>
      <w:pStyle w:val="Footer"/>
      <w:framePr w:wrap="auto" w:vAnchor="text" w:hAnchor="margin" w:xAlign="right" w:y="1"/>
      <w:rPr>
        <w:rStyle w:val="PageNumber"/>
        <w:rFonts w:ascii="Verdana" w:hAnsi="Verdana" w:cs="Verdana"/>
        <w:sz w:val="20"/>
        <w:szCs w:val="20"/>
      </w:rPr>
    </w:pPr>
    <w:r w:rsidRPr="00686BF5">
      <w:rPr>
        <w:rStyle w:val="PageNumber"/>
        <w:rFonts w:ascii="Verdana" w:hAnsi="Verdana" w:cs="Verdana"/>
        <w:sz w:val="20"/>
        <w:szCs w:val="20"/>
      </w:rPr>
      <w:fldChar w:fldCharType="begin"/>
    </w:r>
    <w:r w:rsidRPr="00686BF5">
      <w:rPr>
        <w:rStyle w:val="PageNumber"/>
        <w:rFonts w:ascii="Verdana" w:hAnsi="Verdana" w:cs="Verdana"/>
        <w:sz w:val="20"/>
        <w:szCs w:val="20"/>
      </w:rPr>
      <w:instrText xml:space="preserve">PAGE  </w:instrText>
    </w:r>
    <w:r w:rsidRPr="00686BF5">
      <w:rPr>
        <w:rStyle w:val="PageNumber"/>
        <w:rFonts w:ascii="Verdana" w:hAnsi="Verdana" w:cs="Verdana"/>
        <w:sz w:val="20"/>
        <w:szCs w:val="20"/>
      </w:rPr>
      <w:fldChar w:fldCharType="separate"/>
    </w:r>
    <w:r>
      <w:rPr>
        <w:rStyle w:val="PageNumber"/>
        <w:rFonts w:ascii="Verdana" w:hAnsi="Verdana" w:cs="Verdana"/>
        <w:noProof/>
        <w:sz w:val="20"/>
        <w:szCs w:val="20"/>
      </w:rPr>
      <w:t>10</w:t>
    </w:r>
    <w:r w:rsidRPr="00686BF5">
      <w:rPr>
        <w:rStyle w:val="PageNumber"/>
        <w:rFonts w:ascii="Verdana" w:hAnsi="Verdana" w:cs="Verdana"/>
        <w:sz w:val="20"/>
        <w:szCs w:val="20"/>
      </w:rPr>
      <w:fldChar w:fldCharType="end"/>
    </w:r>
  </w:p>
  <w:p w:rsidR="00074148" w:rsidRPr="009E1C38" w:rsidRDefault="00074148" w:rsidP="00167EF7">
    <w:pPr>
      <w:pStyle w:val="Footer"/>
      <w:spacing w:after="0" w:line="257" w:lineRule="auto"/>
      <w:jc w:val="center"/>
      <w:rPr>
        <w:rFonts w:ascii="Times New Roman" w:hAnsi="Times New Roman" w:cs="Times New Roman"/>
        <w:i/>
        <w:iCs/>
        <w:sz w:val="20"/>
        <w:szCs w:val="20"/>
        <w:lang w:val="ru-RU"/>
      </w:rPr>
    </w:pPr>
    <w:r>
      <w:rPr>
        <w:noProof/>
        <w:lang w:eastAsia="bg-BG"/>
      </w:rPr>
      <w:pict>
        <v:line id="_x0000_s2049" style="position:absolute;left:0;text-align:left;z-index:251659264" from="0,.7pt" to="495pt,.7pt"/>
      </w:pict>
    </w:r>
    <w:r w:rsidRPr="009E1C38">
      <w:rPr>
        <w:rFonts w:ascii="Times New Roman" w:hAnsi="Times New Roman" w:cs="Times New Roman"/>
        <w:i/>
        <w:iCs/>
        <w:sz w:val="20"/>
        <w:szCs w:val="20"/>
      </w:rPr>
      <w:t>7139 Ценово,  ул. “Цар Освободител” № 66, тел: 08122/ 2</w:t>
    </w:r>
    <w:r w:rsidRPr="009E1C38">
      <w:rPr>
        <w:rFonts w:ascii="Times New Roman" w:hAnsi="Times New Roman" w:cs="Times New Roman"/>
        <w:i/>
        <w:iCs/>
        <w:sz w:val="20"/>
        <w:szCs w:val="20"/>
        <w:lang w:val="ru-RU"/>
      </w:rPr>
      <w:t>5</w:t>
    </w:r>
    <w:r w:rsidRPr="009E1C38">
      <w:rPr>
        <w:rFonts w:ascii="Times New Roman" w:hAnsi="Times New Roman" w:cs="Times New Roman"/>
        <w:i/>
        <w:iCs/>
        <w:sz w:val="20"/>
        <w:szCs w:val="20"/>
      </w:rPr>
      <w:t>-</w:t>
    </w:r>
    <w:r w:rsidRPr="009E1C38">
      <w:rPr>
        <w:rFonts w:ascii="Times New Roman" w:hAnsi="Times New Roman" w:cs="Times New Roman"/>
        <w:i/>
        <w:iCs/>
        <w:sz w:val="20"/>
        <w:szCs w:val="20"/>
        <w:lang w:val="ru-RU"/>
      </w:rPr>
      <w:t>1</w:t>
    </w:r>
    <w:r w:rsidRPr="009E1C38">
      <w:rPr>
        <w:rFonts w:ascii="Times New Roman" w:hAnsi="Times New Roman" w:cs="Times New Roman"/>
        <w:i/>
        <w:iCs/>
        <w:sz w:val="20"/>
        <w:szCs w:val="20"/>
      </w:rPr>
      <w:t xml:space="preserve">0, факс: 20-02, </w:t>
    </w:r>
  </w:p>
  <w:p w:rsidR="00074148" w:rsidRPr="009E1C38" w:rsidRDefault="00074148" w:rsidP="00167EF7">
    <w:pPr>
      <w:pStyle w:val="Footer"/>
      <w:spacing w:after="0" w:line="257" w:lineRule="auto"/>
      <w:jc w:val="center"/>
      <w:rPr>
        <w:rFonts w:ascii="Times New Roman" w:hAnsi="Times New Roman" w:cs="Times New Roman"/>
        <w:i/>
        <w:iCs/>
        <w:sz w:val="20"/>
        <w:szCs w:val="20"/>
      </w:rPr>
    </w:pPr>
    <w:r w:rsidRPr="009E1C38">
      <w:rPr>
        <w:rFonts w:ascii="Times New Roman" w:hAnsi="Times New Roman" w:cs="Times New Roman"/>
        <w:i/>
        <w:iCs/>
        <w:sz w:val="20"/>
        <w:szCs w:val="20"/>
      </w:rPr>
      <w:t>e-mail: obshtina_cenovo@abv.bg     www.tsenovo.eu</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148" w:rsidRPr="009E1C38" w:rsidRDefault="00074148" w:rsidP="002D41DB">
    <w:pPr>
      <w:pStyle w:val="Footer"/>
      <w:spacing w:after="0" w:line="257" w:lineRule="auto"/>
      <w:jc w:val="center"/>
      <w:rPr>
        <w:rFonts w:ascii="Times New Roman" w:hAnsi="Times New Roman" w:cs="Times New Roman"/>
        <w:i/>
        <w:iCs/>
        <w:sz w:val="20"/>
        <w:szCs w:val="20"/>
        <w:lang w:val="ru-RU"/>
      </w:rPr>
    </w:pPr>
    <w:r>
      <w:rPr>
        <w:noProof/>
        <w:lang w:eastAsia="bg-BG"/>
      </w:rPr>
      <w:pict>
        <v:line id="_x0000_s2052" style="position:absolute;left:0;text-align:left;z-index:251656192" from="0,.7pt" to="495pt,.7pt"/>
      </w:pict>
    </w:r>
    <w:r w:rsidRPr="009E1C38">
      <w:rPr>
        <w:rFonts w:ascii="Times New Roman" w:hAnsi="Times New Roman" w:cs="Times New Roman"/>
        <w:i/>
        <w:iCs/>
        <w:sz w:val="20"/>
        <w:szCs w:val="20"/>
      </w:rPr>
      <w:t>7139 Ценово,  ул. “Цар Освободител” № 66, тел: 08122/ 2</w:t>
    </w:r>
    <w:r w:rsidRPr="009E1C38">
      <w:rPr>
        <w:rFonts w:ascii="Times New Roman" w:hAnsi="Times New Roman" w:cs="Times New Roman"/>
        <w:i/>
        <w:iCs/>
        <w:sz w:val="20"/>
        <w:szCs w:val="20"/>
        <w:lang w:val="ru-RU"/>
      </w:rPr>
      <w:t>5</w:t>
    </w:r>
    <w:r w:rsidRPr="009E1C38">
      <w:rPr>
        <w:rFonts w:ascii="Times New Roman" w:hAnsi="Times New Roman" w:cs="Times New Roman"/>
        <w:i/>
        <w:iCs/>
        <w:sz w:val="20"/>
        <w:szCs w:val="20"/>
      </w:rPr>
      <w:t>-</w:t>
    </w:r>
    <w:r w:rsidRPr="009E1C38">
      <w:rPr>
        <w:rFonts w:ascii="Times New Roman" w:hAnsi="Times New Roman" w:cs="Times New Roman"/>
        <w:i/>
        <w:iCs/>
        <w:sz w:val="20"/>
        <w:szCs w:val="20"/>
        <w:lang w:val="ru-RU"/>
      </w:rPr>
      <w:t>1</w:t>
    </w:r>
    <w:r w:rsidRPr="009E1C38">
      <w:rPr>
        <w:rFonts w:ascii="Times New Roman" w:hAnsi="Times New Roman" w:cs="Times New Roman"/>
        <w:i/>
        <w:iCs/>
        <w:sz w:val="20"/>
        <w:szCs w:val="20"/>
      </w:rPr>
      <w:t xml:space="preserve">0, факс: 20-02, </w:t>
    </w:r>
  </w:p>
  <w:p w:rsidR="00074148" w:rsidRPr="009E1C38" w:rsidRDefault="00074148" w:rsidP="002D41DB">
    <w:pPr>
      <w:pStyle w:val="Footer"/>
      <w:spacing w:after="0" w:line="257" w:lineRule="auto"/>
      <w:jc w:val="center"/>
      <w:rPr>
        <w:rFonts w:ascii="Times New Roman" w:hAnsi="Times New Roman" w:cs="Times New Roman"/>
        <w:i/>
        <w:iCs/>
        <w:sz w:val="20"/>
        <w:szCs w:val="20"/>
      </w:rPr>
    </w:pPr>
    <w:r w:rsidRPr="009E1C38">
      <w:rPr>
        <w:rFonts w:ascii="Times New Roman" w:hAnsi="Times New Roman" w:cs="Times New Roman"/>
        <w:i/>
        <w:iCs/>
        <w:sz w:val="20"/>
        <w:szCs w:val="20"/>
      </w:rPr>
      <w:t>e-mail: obshtina_cenovo@abv.bg     www.tsenovo.eu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148" w:rsidRDefault="00074148">
      <w:r>
        <w:separator/>
      </w:r>
    </w:p>
  </w:footnote>
  <w:footnote w:type="continuationSeparator" w:id="1">
    <w:p w:rsidR="00074148" w:rsidRDefault="000741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148" w:rsidRDefault="00074148" w:rsidP="00686BF5">
    <w:pPr>
      <w:pStyle w:val="Header"/>
      <w:jc w:val="center"/>
    </w:pPr>
    <w:r>
      <w:rPr>
        <w:noProof/>
        <w:lan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85pt;margin-top:-4.35pt;width:73.6pt;height:108pt;z-index:251657216">
          <v:imagedata r:id="rId1" o:title=""/>
        </v:shape>
      </w:pict>
    </w:r>
  </w:p>
  <w:p w:rsidR="00074148" w:rsidRPr="002D41DB" w:rsidRDefault="00074148" w:rsidP="009A02E2">
    <w:pPr>
      <w:spacing w:after="0" w:line="240" w:lineRule="auto"/>
      <w:jc w:val="center"/>
      <w:rPr>
        <w:rFonts w:ascii="Times New Roman" w:hAnsi="Times New Roman" w:cs="Times New Roman"/>
        <w:b/>
        <w:bCs/>
        <w:sz w:val="28"/>
        <w:szCs w:val="28"/>
      </w:rPr>
    </w:pPr>
    <w:r w:rsidRPr="009A02E2">
      <w:rPr>
        <w:rFonts w:ascii="Times New Roman" w:hAnsi="Times New Roman" w:cs="Times New Roman"/>
        <w:b/>
        <w:bCs/>
        <w:sz w:val="28"/>
        <w:szCs w:val="28"/>
      </w:rPr>
      <w:tab/>
    </w:r>
    <w:r w:rsidRPr="009A02E2">
      <w:rPr>
        <w:rFonts w:ascii="Times New Roman" w:hAnsi="Times New Roman" w:cs="Times New Roman"/>
        <w:b/>
        <w:bCs/>
        <w:sz w:val="28"/>
        <w:szCs w:val="28"/>
      </w:rPr>
      <w:tab/>
    </w:r>
    <w:r w:rsidRPr="002D41DB">
      <w:rPr>
        <w:rFonts w:ascii="Times New Roman" w:hAnsi="Times New Roman" w:cs="Times New Roman"/>
        <w:b/>
        <w:bCs/>
        <w:sz w:val="28"/>
        <w:szCs w:val="28"/>
      </w:rPr>
      <w:t>РЕПУБЛИКА БЪЛГАРИЯ</w:t>
    </w:r>
  </w:p>
  <w:p w:rsidR="00074148" w:rsidRPr="002D41DB" w:rsidRDefault="00074148" w:rsidP="009A02E2">
    <w:pPr>
      <w:pStyle w:val="Header"/>
      <w:jc w:val="center"/>
      <w:rPr>
        <w:rFonts w:ascii="Times New Roman" w:hAnsi="Times New Roman" w:cs="Times New Roman"/>
        <w:lang w:val="ru-RU"/>
      </w:rPr>
    </w:pPr>
    <w:r w:rsidRPr="002D41DB">
      <w:rPr>
        <w:rFonts w:ascii="Times New Roman" w:hAnsi="Times New Roman" w:cs="Times New Roman"/>
        <w:b/>
        <w:bCs/>
        <w:sz w:val="32"/>
        <w:szCs w:val="32"/>
        <w:lang w:val="ru-RU"/>
      </w:rPr>
      <w:tab/>
    </w:r>
    <w:r w:rsidRPr="002D41DB">
      <w:rPr>
        <w:rFonts w:ascii="Times New Roman" w:hAnsi="Times New Roman" w:cs="Times New Roman"/>
        <w:b/>
        <w:bCs/>
        <w:sz w:val="32"/>
        <w:szCs w:val="32"/>
      </w:rPr>
      <w:t>ОБЩИНА</w:t>
    </w:r>
    <w:r w:rsidRPr="002D41DB">
      <w:rPr>
        <w:rFonts w:ascii="Times New Roman" w:hAnsi="Times New Roman" w:cs="Times New Roman"/>
        <w:b/>
        <w:bCs/>
        <w:sz w:val="32"/>
        <w:szCs w:val="32"/>
        <w:lang w:val="ru-RU"/>
      </w:rPr>
      <w:t xml:space="preserve"> </w:t>
    </w:r>
    <w:r w:rsidRPr="002D41DB">
      <w:rPr>
        <w:rFonts w:ascii="Times New Roman" w:hAnsi="Times New Roman" w:cs="Times New Roman"/>
        <w:b/>
        <w:bCs/>
        <w:sz w:val="32"/>
        <w:szCs w:val="32"/>
      </w:rPr>
      <w:t>ЦЕНОВО,</w:t>
    </w:r>
    <w:r w:rsidRPr="002D41DB">
      <w:rPr>
        <w:rFonts w:ascii="Times New Roman" w:hAnsi="Times New Roman" w:cs="Times New Roman"/>
        <w:b/>
        <w:bCs/>
        <w:sz w:val="32"/>
        <w:szCs w:val="32"/>
        <w:lang w:val="ru-RU"/>
      </w:rPr>
      <w:t xml:space="preserve"> </w:t>
    </w:r>
    <w:r w:rsidRPr="002D41DB">
      <w:rPr>
        <w:rFonts w:ascii="Times New Roman" w:hAnsi="Times New Roman" w:cs="Times New Roman"/>
        <w:b/>
        <w:bCs/>
        <w:sz w:val="32"/>
        <w:szCs w:val="32"/>
      </w:rPr>
      <w:t>ОБЛАСТ</w:t>
    </w:r>
    <w:r w:rsidRPr="002D41DB">
      <w:rPr>
        <w:rFonts w:ascii="Times New Roman" w:hAnsi="Times New Roman" w:cs="Times New Roman"/>
        <w:b/>
        <w:bCs/>
        <w:sz w:val="32"/>
        <w:szCs w:val="32"/>
        <w:lang w:val="ru-RU"/>
      </w:rPr>
      <w:t xml:space="preserve"> </w:t>
    </w:r>
    <w:r w:rsidRPr="002D41DB">
      <w:rPr>
        <w:rFonts w:ascii="Times New Roman" w:hAnsi="Times New Roman" w:cs="Times New Roman"/>
        <w:b/>
        <w:bCs/>
        <w:sz w:val="32"/>
        <w:szCs w:val="32"/>
      </w:rPr>
      <w:t>РУСЕ</w:t>
    </w:r>
  </w:p>
  <w:p w:rsidR="00074148" w:rsidRPr="00DF514B" w:rsidRDefault="00074148" w:rsidP="00686BF5">
    <w:pPr>
      <w:pStyle w:val="Header"/>
      <w:jc w:val="center"/>
      <w:rPr>
        <w:lang w:val="ru-RU"/>
      </w:rPr>
    </w:pPr>
    <w:r>
      <w:rPr>
        <w:noProof/>
        <w:lang w:eastAsia="bg-BG"/>
      </w:rPr>
      <w:pict>
        <v:line id="_x0000_s2051" style="position:absolute;left:0;text-align:left;flip:y;z-index:251658240" from="90pt,1.35pt" to="459pt,1.3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2EAE8B4"/>
    <w:lvl w:ilvl="0">
      <w:start w:val="1"/>
      <w:numFmt w:val="bullet"/>
      <w:lvlText w:val=""/>
      <w:lvlJc w:val="left"/>
      <w:pPr>
        <w:tabs>
          <w:tab w:val="num" w:pos="643"/>
        </w:tabs>
        <w:ind w:left="643" w:hanging="360"/>
      </w:pPr>
      <w:rPr>
        <w:rFonts w:ascii="Symbol" w:hAnsi="Symbol" w:cs="Symbol" w:hint="default"/>
      </w:rPr>
    </w:lvl>
  </w:abstractNum>
  <w:abstractNum w:abstractNumId="1">
    <w:nsid w:val="132B11B7"/>
    <w:multiLevelType w:val="hybridMultilevel"/>
    <w:tmpl w:val="AE36C440"/>
    <w:lvl w:ilvl="0" w:tplc="E2183C0E">
      <w:start w:val="2"/>
      <w:numFmt w:val="decimal"/>
      <w:lvlText w:val="(%1)"/>
      <w:lvlJc w:val="left"/>
      <w:pPr>
        <w:ind w:left="360" w:hanging="360"/>
      </w:pPr>
      <w:rPr>
        <w:rFonts w:hint="default"/>
        <w:b w:val="0"/>
        <w:bCs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13F72FD7"/>
    <w:multiLevelType w:val="hybridMultilevel"/>
    <w:tmpl w:val="205E0626"/>
    <w:lvl w:ilvl="0" w:tplc="773CCB4A">
      <w:start w:val="2"/>
      <w:numFmt w:val="decimal"/>
      <w:lvlText w:val="(%1)"/>
      <w:lvlJc w:val="left"/>
      <w:pPr>
        <w:ind w:left="720" w:hanging="360"/>
      </w:pPr>
      <w:rPr>
        <w:rFonts w:hint="default"/>
        <w:b w:val="0"/>
        <w:bCs w:val="0"/>
      </w:rPr>
    </w:lvl>
    <w:lvl w:ilvl="1" w:tplc="8884C0A6">
      <w:start w:val="1"/>
      <w:numFmt w:val="decimal"/>
      <w:lvlText w:val="%2."/>
      <w:lvlJc w:val="left"/>
      <w:pPr>
        <w:ind w:left="1440" w:hanging="360"/>
      </w:pPr>
      <w:rPr>
        <w:rFonts w:hint="default"/>
      </w:r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nsid w:val="16777E08"/>
    <w:multiLevelType w:val="hybridMultilevel"/>
    <w:tmpl w:val="9A948AF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nsid w:val="2BDB3B4B"/>
    <w:multiLevelType w:val="hybridMultilevel"/>
    <w:tmpl w:val="D9F40A6C"/>
    <w:lvl w:ilvl="0" w:tplc="0402000B">
      <w:start w:val="1"/>
      <w:numFmt w:val="bullet"/>
      <w:lvlText w:val=""/>
      <w:lvlJc w:val="left"/>
      <w:pPr>
        <w:ind w:left="360" w:hanging="360"/>
      </w:pPr>
      <w:rPr>
        <w:rFonts w:ascii="Wingdings" w:hAnsi="Wingdings" w:cs="Wingdings" w:hint="default"/>
        <w:b/>
        <w:bCs/>
        <w:i w:val="0"/>
        <w:iCs w:val="0"/>
      </w:rPr>
    </w:lvl>
    <w:lvl w:ilvl="1" w:tplc="04020019">
      <w:start w:val="1"/>
      <w:numFmt w:val="lowerLetter"/>
      <w:lvlText w:val="%2."/>
      <w:lvlJc w:val="left"/>
      <w:pPr>
        <w:ind w:left="1724" w:hanging="360"/>
      </w:pPr>
    </w:lvl>
    <w:lvl w:ilvl="2" w:tplc="0402001B">
      <w:start w:val="1"/>
      <w:numFmt w:val="lowerRoman"/>
      <w:lvlText w:val="%3."/>
      <w:lvlJc w:val="right"/>
      <w:pPr>
        <w:ind w:left="2444" w:hanging="180"/>
      </w:pPr>
    </w:lvl>
    <w:lvl w:ilvl="3" w:tplc="0402000F">
      <w:start w:val="1"/>
      <w:numFmt w:val="decimal"/>
      <w:lvlText w:val="%4."/>
      <w:lvlJc w:val="left"/>
      <w:pPr>
        <w:ind w:left="3164" w:hanging="360"/>
      </w:pPr>
    </w:lvl>
    <w:lvl w:ilvl="4" w:tplc="04020019">
      <w:start w:val="1"/>
      <w:numFmt w:val="lowerLetter"/>
      <w:lvlText w:val="%5."/>
      <w:lvlJc w:val="left"/>
      <w:pPr>
        <w:ind w:left="3884" w:hanging="360"/>
      </w:pPr>
    </w:lvl>
    <w:lvl w:ilvl="5" w:tplc="0402001B">
      <w:start w:val="1"/>
      <w:numFmt w:val="lowerRoman"/>
      <w:lvlText w:val="%6."/>
      <w:lvlJc w:val="right"/>
      <w:pPr>
        <w:ind w:left="4604" w:hanging="180"/>
      </w:pPr>
    </w:lvl>
    <w:lvl w:ilvl="6" w:tplc="0402000F">
      <w:start w:val="1"/>
      <w:numFmt w:val="decimal"/>
      <w:lvlText w:val="%7."/>
      <w:lvlJc w:val="left"/>
      <w:pPr>
        <w:ind w:left="5324" w:hanging="360"/>
      </w:pPr>
    </w:lvl>
    <w:lvl w:ilvl="7" w:tplc="04020019">
      <w:start w:val="1"/>
      <w:numFmt w:val="lowerLetter"/>
      <w:lvlText w:val="%8."/>
      <w:lvlJc w:val="left"/>
      <w:pPr>
        <w:ind w:left="6044" w:hanging="360"/>
      </w:pPr>
    </w:lvl>
    <w:lvl w:ilvl="8" w:tplc="0402001B">
      <w:start w:val="1"/>
      <w:numFmt w:val="lowerRoman"/>
      <w:lvlText w:val="%9."/>
      <w:lvlJc w:val="right"/>
      <w:pPr>
        <w:ind w:left="6764" w:hanging="180"/>
      </w:pPr>
    </w:lvl>
  </w:abstractNum>
  <w:abstractNum w:abstractNumId="5">
    <w:nsid w:val="6157183E"/>
    <w:multiLevelType w:val="hybridMultilevel"/>
    <w:tmpl w:val="A826559E"/>
    <w:lvl w:ilvl="0" w:tplc="773CCB4A">
      <w:start w:val="2"/>
      <w:numFmt w:val="decimal"/>
      <w:lvlText w:val="(%1)"/>
      <w:lvlJc w:val="left"/>
      <w:pPr>
        <w:ind w:left="1440" w:hanging="360"/>
      </w:pPr>
      <w:rPr>
        <w:rFonts w:hint="default"/>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6">
    <w:nsid w:val="66285653"/>
    <w:multiLevelType w:val="hybridMultilevel"/>
    <w:tmpl w:val="CF6857DA"/>
    <w:lvl w:ilvl="0" w:tplc="0402000F">
      <w:start w:val="1"/>
      <w:numFmt w:val="decimal"/>
      <w:lvlText w:val="%1."/>
      <w:lvlJc w:val="left"/>
      <w:pPr>
        <w:tabs>
          <w:tab w:val="num" w:pos="720"/>
        </w:tabs>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670748E8"/>
    <w:multiLevelType w:val="hybridMultilevel"/>
    <w:tmpl w:val="4C5007B6"/>
    <w:lvl w:ilvl="0" w:tplc="25A21228">
      <w:start w:val="1"/>
      <w:numFmt w:val="bullet"/>
      <w:pStyle w:val="Stylentbull1Right046cm"/>
      <w:lvlText w:val=""/>
      <w:lvlJc w:val="left"/>
      <w:pPr>
        <w:tabs>
          <w:tab w:val="num" w:pos="3709"/>
        </w:tabs>
        <w:ind w:left="3709" w:hanging="360"/>
      </w:pPr>
      <w:rPr>
        <w:rFonts w:ascii="Symbol" w:hAnsi="Symbol" w:cs="Symbol" w:hint="default"/>
        <w:color w:val="auto"/>
      </w:rPr>
    </w:lvl>
    <w:lvl w:ilvl="1" w:tplc="04020003">
      <w:start w:val="1"/>
      <w:numFmt w:val="bullet"/>
      <w:lvlText w:val="o"/>
      <w:lvlJc w:val="left"/>
      <w:pPr>
        <w:tabs>
          <w:tab w:val="num" w:pos="2629"/>
        </w:tabs>
        <w:ind w:left="2629" w:hanging="360"/>
      </w:pPr>
      <w:rPr>
        <w:rFonts w:ascii="Courier New" w:hAnsi="Courier New" w:cs="Courier New" w:hint="default"/>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8">
    <w:nsid w:val="7CDD0268"/>
    <w:multiLevelType w:val="hybridMultilevel"/>
    <w:tmpl w:val="16784830"/>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1"/>
  </w:num>
  <w:num w:numId="11">
    <w:abstractNumId w:val="2"/>
  </w:num>
  <w:num w:numId="12">
    <w:abstractNumId w:val="5"/>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defaultTabStop w:val="708"/>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6BF5"/>
    <w:rsid w:val="00000D6C"/>
    <w:rsid w:val="0002049B"/>
    <w:rsid w:val="00027CEE"/>
    <w:rsid w:val="0005310B"/>
    <w:rsid w:val="0006539E"/>
    <w:rsid w:val="00074148"/>
    <w:rsid w:val="000814D8"/>
    <w:rsid w:val="0009147E"/>
    <w:rsid w:val="00094225"/>
    <w:rsid w:val="000A2C88"/>
    <w:rsid w:val="000D1BE3"/>
    <w:rsid w:val="000D6C69"/>
    <w:rsid w:val="000E3975"/>
    <w:rsid w:val="000F0AC4"/>
    <w:rsid w:val="000F65C4"/>
    <w:rsid w:val="001015E6"/>
    <w:rsid w:val="00125F23"/>
    <w:rsid w:val="0012675B"/>
    <w:rsid w:val="00134DCD"/>
    <w:rsid w:val="00136D90"/>
    <w:rsid w:val="00140A81"/>
    <w:rsid w:val="00167EF7"/>
    <w:rsid w:val="001726A7"/>
    <w:rsid w:val="00174667"/>
    <w:rsid w:val="00180211"/>
    <w:rsid w:val="00192D94"/>
    <w:rsid w:val="001A397A"/>
    <w:rsid w:val="001A701B"/>
    <w:rsid w:val="001C3344"/>
    <w:rsid w:val="001C5597"/>
    <w:rsid w:val="001E1702"/>
    <w:rsid w:val="0020345B"/>
    <w:rsid w:val="00206FAC"/>
    <w:rsid w:val="00210EC3"/>
    <w:rsid w:val="002153DF"/>
    <w:rsid w:val="00221DEF"/>
    <w:rsid w:val="00237D98"/>
    <w:rsid w:val="002444A3"/>
    <w:rsid w:val="00262D33"/>
    <w:rsid w:val="002713CF"/>
    <w:rsid w:val="00274C93"/>
    <w:rsid w:val="00281DC3"/>
    <w:rsid w:val="002827A8"/>
    <w:rsid w:val="00291EC8"/>
    <w:rsid w:val="002B3A7B"/>
    <w:rsid w:val="002C7ED4"/>
    <w:rsid w:val="002D0668"/>
    <w:rsid w:val="002D41DB"/>
    <w:rsid w:val="002D5AED"/>
    <w:rsid w:val="002F5E51"/>
    <w:rsid w:val="00302177"/>
    <w:rsid w:val="003103C0"/>
    <w:rsid w:val="00323253"/>
    <w:rsid w:val="003301C8"/>
    <w:rsid w:val="003371AE"/>
    <w:rsid w:val="00343FF8"/>
    <w:rsid w:val="0034788F"/>
    <w:rsid w:val="00372CCE"/>
    <w:rsid w:val="00374F4E"/>
    <w:rsid w:val="00375EFD"/>
    <w:rsid w:val="00380259"/>
    <w:rsid w:val="00386A57"/>
    <w:rsid w:val="003A3A8A"/>
    <w:rsid w:val="003A4C26"/>
    <w:rsid w:val="003B1D7C"/>
    <w:rsid w:val="003B3A4A"/>
    <w:rsid w:val="003B67DE"/>
    <w:rsid w:val="003B7659"/>
    <w:rsid w:val="003D07A1"/>
    <w:rsid w:val="003F4EC4"/>
    <w:rsid w:val="00401406"/>
    <w:rsid w:val="00415BF8"/>
    <w:rsid w:val="004305B9"/>
    <w:rsid w:val="00452180"/>
    <w:rsid w:val="004659E5"/>
    <w:rsid w:val="00473207"/>
    <w:rsid w:val="00477130"/>
    <w:rsid w:val="00480321"/>
    <w:rsid w:val="00483F8C"/>
    <w:rsid w:val="00486911"/>
    <w:rsid w:val="004A043F"/>
    <w:rsid w:val="004B1FBB"/>
    <w:rsid w:val="004B2DB9"/>
    <w:rsid w:val="00504237"/>
    <w:rsid w:val="00507A62"/>
    <w:rsid w:val="00516049"/>
    <w:rsid w:val="00535B75"/>
    <w:rsid w:val="00550627"/>
    <w:rsid w:val="005553A3"/>
    <w:rsid w:val="00560E8F"/>
    <w:rsid w:val="00573724"/>
    <w:rsid w:val="005D05B4"/>
    <w:rsid w:val="005D45F4"/>
    <w:rsid w:val="00601E7A"/>
    <w:rsid w:val="00623AE4"/>
    <w:rsid w:val="0066744C"/>
    <w:rsid w:val="00675686"/>
    <w:rsid w:val="00686BF5"/>
    <w:rsid w:val="00686F2D"/>
    <w:rsid w:val="00694A77"/>
    <w:rsid w:val="006A10EE"/>
    <w:rsid w:val="006B7D71"/>
    <w:rsid w:val="006F5AC3"/>
    <w:rsid w:val="00725BF6"/>
    <w:rsid w:val="00727B61"/>
    <w:rsid w:val="007435D6"/>
    <w:rsid w:val="00751EF2"/>
    <w:rsid w:val="0075581F"/>
    <w:rsid w:val="00763212"/>
    <w:rsid w:val="0079111F"/>
    <w:rsid w:val="00793470"/>
    <w:rsid w:val="0079598F"/>
    <w:rsid w:val="007B1625"/>
    <w:rsid w:val="007B7D69"/>
    <w:rsid w:val="007D3A77"/>
    <w:rsid w:val="007E353E"/>
    <w:rsid w:val="00803EF0"/>
    <w:rsid w:val="00830BAD"/>
    <w:rsid w:val="008453CB"/>
    <w:rsid w:val="00850D64"/>
    <w:rsid w:val="0088467C"/>
    <w:rsid w:val="008875D2"/>
    <w:rsid w:val="008877AF"/>
    <w:rsid w:val="00897183"/>
    <w:rsid w:val="008C24C0"/>
    <w:rsid w:val="00923664"/>
    <w:rsid w:val="009258F8"/>
    <w:rsid w:val="00951227"/>
    <w:rsid w:val="009519E3"/>
    <w:rsid w:val="009671DB"/>
    <w:rsid w:val="009809BD"/>
    <w:rsid w:val="009A02E2"/>
    <w:rsid w:val="009A4D2C"/>
    <w:rsid w:val="009B00B2"/>
    <w:rsid w:val="009B5A4A"/>
    <w:rsid w:val="009B5BCF"/>
    <w:rsid w:val="009E1C38"/>
    <w:rsid w:val="00A06F0C"/>
    <w:rsid w:val="00A1308D"/>
    <w:rsid w:val="00A24152"/>
    <w:rsid w:val="00A4280D"/>
    <w:rsid w:val="00A44C6D"/>
    <w:rsid w:val="00A74D04"/>
    <w:rsid w:val="00A806F7"/>
    <w:rsid w:val="00A84476"/>
    <w:rsid w:val="00A94491"/>
    <w:rsid w:val="00A97086"/>
    <w:rsid w:val="00AA2B1E"/>
    <w:rsid w:val="00AB23EC"/>
    <w:rsid w:val="00AD1E81"/>
    <w:rsid w:val="00AE39E3"/>
    <w:rsid w:val="00AE45FE"/>
    <w:rsid w:val="00AE64FC"/>
    <w:rsid w:val="00AF41BC"/>
    <w:rsid w:val="00AF6C38"/>
    <w:rsid w:val="00AF728A"/>
    <w:rsid w:val="00AF7628"/>
    <w:rsid w:val="00B11E46"/>
    <w:rsid w:val="00B12D6B"/>
    <w:rsid w:val="00B24E07"/>
    <w:rsid w:val="00B336E4"/>
    <w:rsid w:val="00B43143"/>
    <w:rsid w:val="00B52EA9"/>
    <w:rsid w:val="00B83629"/>
    <w:rsid w:val="00BA2807"/>
    <w:rsid w:val="00BB1330"/>
    <w:rsid w:val="00BE4D73"/>
    <w:rsid w:val="00BF5197"/>
    <w:rsid w:val="00C00303"/>
    <w:rsid w:val="00C11573"/>
    <w:rsid w:val="00C1225E"/>
    <w:rsid w:val="00C31B6E"/>
    <w:rsid w:val="00C621FC"/>
    <w:rsid w:val="00C7325A"/>
    <w:rsid w:val="00C801A4"/>
    <w:rsid w:val="00C80D43"/>
    <w:rsid w:val="00C8144C"/>
    <w:rsid w:val="00CB25EA"/>
    <w:rsid w:val="00CE51BF"/>
    <w:rsid w:val="00D31C10"/>
    <w:rsid w:val="00D364E5"/>
    <w:rsid w:val="00D54B7F"/>
    <w:rsid w:val="00D7438E"/>
    <w:rsid w:val="00D76356"/>
    <w:rsid w:val="00D871BD"/>
    <w:rsid w:val="00D948E7"/>
    <w:rsid w:val="00DA64BD"/>
    <w:rsid w:val="00DC4152"/>
    <w:rsid w:val="00DE249E"/>
    <w:rsid w:val="00DE7A42"/>
    <w:rsid w:val="00DF514B"/>
    <w:rsid w:val="00DF7D0E"/>
    <w:rsid w:val="00E22B6F"/>
    <w:rsid w:val="00E62168"/>
    <w:rsid w:val="00E6671A"/>
    <w:rsid w:val="00E776FC"/>
    <w:rsid w:val="00E86F81"/>
    <w:rsid w:val="00E979C4"/>
    <w:rsid w:val="00EB7113"/>
    <w:rsid w:val="00ED0471"/>
    <w:rsid w:val="00EF6F78"/>
    <w:rsid w:val="00EF7D23"/>
    <w:rsid w:val="00F029D8"/>
    <w:rsid w:val="00F02CBB"/>
    <w:rsid w:val="00F13B8B"/>
    <w:rsid w:val="00F13BA7"/>
    <w:rsid w:val="00F1743D"/>
    <w:rsid w:val="00F24B5A"/>
    <w:rsid w:val="00F3254B"/>
    <w:rsid w:val="00F55968"/>
    <w:rsid w:val="00F613FD"/>
    <w:rsid w:val="00F7777E"/>
    <w:rsid w:val="00F90554"/>
    <w:rsid w:val="00FA03C9"/>
    <w:rsid w:val="00FB1BD4"/>
    <w:rsid w:val="00FB3E62"/>
    <w:rsid w:val="00FF0E26"/>
    <w:rsid w:val="00FF55B7"/>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2D"/>
    <w:pPr>
      <w:spacing w:after="160" w:line="256" w:lineRule="auto"/>
    </w:pPr>
    <w:rPr>
      <w:rFonts w:ascii="Calibri" w:hAnsi="Calibri" w:cs="Calibri"/>
      <w:lang w:eastAsia="en-US"/>
    </w:rPr>
  </w:style>
  <w:style w:type="paragraph" w:styleId="Heading1">
    <w:name w:val="heading 1"/>
    <w:basedOn w:val="Normal"/>
    <w:next w:val="Normal"/>
    <w:link w:val="Heading1Char"/>
    <w:uiPriority w:val="99"/>
    <w:qFormat/>
    <w:rsid w:val="003B67DE"/>
    <w:pPr>
      <w:keepNext/>
      <w:keepLines/>
      <w:spacing w:after="0" w:line="259" w:lineRule="auto"/>
      <w:ind w:left="10" w:right="237" w:hanging="10"/>
      <w:jc w:val="center"/>
      <w:outlineLvl w:val="0"/>
    </w:pPr>
    <w:rPr>
      <w:color w:val="000000"/>
      <w:sz w:val="26"/>
      <w:szCs w:val="26"/>
      <w:lang w:eastAsia="bg-BG"/>
    </w:rPr>
  </w:style>
  <w:style w:type="paragraph" w:styleId="Heading2">
    <w:name w:val="heading 2"/>
    <w:basedOn w:val="Normal"/>
    <w:next w:val="Normal"/>
    <w:link w:val="Heading2Char"/>
    <w:uiPriority w:val="99"/>
    <w:qFormat/>
    <w:rsid w:val="00E979C4"/>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67DE"/>
    <w:rPr>
      <w:color w:val="000000"/>
      <w:sz w:val="22"/>
      <w:szCs w:val="22"/>
      <w:lang w:val="bg-BG" w:eastAsia="bg-BG"/>
    </w:rPr>
  </w:style>
  <w:style w:type="character" w:customStyle="1" w:styleId="Heading2Char">
    <w:name w:val="Heading 2 Char"/>
    <w:basedOn w:val="DefaultParagraphFont"/>
    <w:link w:val="Heading2"/>
    <w:uiPriority w:val="99"/>
    <w:semiHidden/>
    <w:locked/>
    <w:rsid w:val="006F5AC3"/>
    <w:rPr>
      <w:rFonts w:ascii="Cambria" w:hAnsi="Cambria" w:cs="Cambria"/>
      <w:b/>
      <w:bCs/>
      <w:i/>
      <w:iCs/>
      <w:sz w:val="28"/>
      <w:szCs w:val="28"/>
      <w:lang w:eastAsia="en-US"/>
    </w:rPr>
  </w:style>
  <w:style w:type="paragraph" w:styleId="Footer">
    <w:name w:val="footer"/>
    <w:basedOn w:val="Normal"/>
    <w:link w:val="FooterChar"/>
    <w:uiPriority w:val="99"/>
    <w:rsid w:val="00686BF5"/>
    <w:pPr>
      <w:tabs>
        <w:tab w:val="center" w:pos="4536"/>
        <w:tab w:val="right" w:pos="9072"/>
      </w:tabs>
    </w:pPr>
  </w:style>
  <w:style w:type="character" w:customStyle="1" w:styleId="FooterChar">
    <w:name w:val="Footer Char"/>
    <w:basedOn w:val="DefaultParagraphFont"/>
    <w:link w:val="Footer"/>
    <w:uiPriority w:val="99"/>
    <w:semiHidden/>
    <w:locked/>
    <w:rsid w:val="006F5AC3"/>
    <w:rPr>
      <w:rFonts w:ascii="Calibri" w:hAnsi="Calibri" w:cs="Calibri"/>
      <w:lang w:eastAsia="en-US"/>
    </w:rPr>
  </w:style>
  <w:style w:type="character" w:styleId="PageNumber">
    <w:name w:val="page number"/>
    <w:basedOn w:val="DefaultParagraphFont"/>
    <w:uiPriority w:val="99"/>
    <w:rsid w:val="00686BF5"/>
  </w:style>
  <w:style w:type="paragraph" w:styleId="Header">
    <w:name w:val="header"/>
    <w:basedOn w:val="Normal"/>
    <w:link w:val="HeaderChar"/>
    <w:uiPriority w:val="99"/>
    <w:rsid w:val="00686BF5"/>
    <w:pPr>
      <w:tabs>
        <w:tab w:val="center" w:pos="4536"/>
        <w:tab w:val="right" w:pos="9072"/>
      </w:tabs>
    </w:pPr>
  </w:style>
  <w:style w:type="character" w:customStyle="1" w:styleId="HeaderChar">
    <w:name w:val="Header Char"/>
    <w:basedOn w:val="DefaultParagraphFont"/>
    <w:link w:val="Header"/>
    <w:uiPriority w:val="99"/>
    <w:semiHidden/>
    <w:locked/>
    <w:rsid w:val="006F5AC3"/>
    <w:rPr>
      <w:rFonts w:ascii="Calibri" w:hAnsi="Calibri" w:cs="Calibri"/>
      <w:lang w:eastAsia="en-US"/>
    </w:rPr>
  </w:style>
  <w:style w:type="paragraph" w:customStyle="1" w:styleId="a">
    <w:name w:val="Стил"/>
    <w:uiPriority w:val="99"/>
    <w:rsid w:val="008875D2"/>
    <w:pPr>
      <w:widowControl w:val="0"/>
      <w:autoSpaceDE w:val="0"/>
      <w:autoSpaceDN w:val="0"/>
      <w:adjustRightInd w:val="0"/>
      <w:ind w:left="140" w:right="140" w:firstLine="840"/>
      <w:jc w:val="both"/>
    </w:pPr>
    <w:rPr>
      <w:rFonts w:ascii="Calibri" w:hAnsi="Calibri" w:cs="Calibri"/>
      <w:sz w:val="24"/>
      <w:szCs w:val="24"/>
    </w:rPr>
  </w:style>
  <w:style w:type="paragraph" w:styleId="List2">
    <w:name w:val="List 2"/>
    <w:basedOn w:val="Normal"/>
    <w:uiPriority w:val="99"/>
    <w:rsid w:val="00850D64"/>
    <w:pPr>
      <w:ind w:left="566" w:hanging="283"/>
    </w:pPr>
  </w:style>
  <w:style w:type="paragraph" w:styleId="ListBullet2">
    <w:name w:val="List Bullet 2"/>
    <w:basedOn w:val="Normal"/>
    <w:uiPriority w:val="99"/>
    <w:rsid w:val="00850D64"/>
    <w:pPr>
      <w:numPr>
        <w:numId w:val="2"/>
      </w:numPr>
    </w:pPr>
  </w:style>
  <w:style w:type="paragraph" w:styleId="Title">
    <w:name w:val="Title"/>
    <w:basedOn w:val="Normal"/>
    <w:link w:val="TitleChar1"/>
    <w:uiPriority w:val="99"/>
    <w:qFormat/>
    <w:rsid w:val="00850D6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6F5AC3"/>
    <w:rPr>
      <w:rFonts w:ascii="Cambria" w:hAnsi="Cambria" w:cs="Cambria"/>
      <w:b/>
      <w:bCs/>
      <w:kern w:val="28"/>
      <w:sz w:val="32"/>
      <w:szCs w:val="32"/>
      <w:lang w:eastAsia="en-US"/>
    </w:rPr>
  </w:style>
  <w:style w:type="paragraph" w:styleId="BodyText">
    <w:name w:val="Body Text"/>
    <w:basedOn w:val="Normal"/>
    <w:link w:val="BodyTextChar"/>
    <w:uiPriority w:val="99"/>
    <w:rsid w:val="00850D64"/>
    <w:pPr>
      <w:spacing w:after="120"/>
    </w:pPr>
  </w:style>
  <w:style w:type="character" w:customStyle="1" w:styleId="BodyTextChar">
    <w:name w:val="Body Text Char"/>
    <w:basedOn w:val="DefaultParagraphFont"/>
    <w:link w:val="BodyText"/>
    <w:uiPriority w:val="99"/>
    <w:semiHidden/>
    <w:locked/>
    <w:rsid w:val="006F5AC3"/>
    <w:rPr>
      <w:rFonts w:ascii="Calibri" w:hAnsi="Calibri" w:cs="Calibri"/>
      <w:lang w:eastAsia="en-US"/>
    </w:rPr>
  </w:style>
  <w:style w:type="paragraph" w:styleId="BodyTextFirstIndent">
    <w:name w:val="Body Text First Indent"/>
    <w:basedOn w:val="BodyText"/>
    <w:link w:val="BodyTextFirstIndentChar"/>
    <w:uiPriority w:val="99"/>
    <w:rsid w:val="00850D64"/>
    <w:pPr>
      <w:ind w:firstLine="210"/>
    </w:pPr>
  </w:style>
  <w:style w:type="character" w:customStyle="1" w:styleId="BodyTextFirstIndentChar">
    <w:name w:val="Body Text First Indent Char"/>
    <w:basedOn w:val="BodyTextChar"/>
    <w:link w:val="BodyTextFirstIndent"/>
    <w:uiPriority w:val="99"/>
    <w:semiHidden/>
    <w:locked/>
    <w:rsid w:val="006F5AC3"/>
  </w:style>
  <w:style w:type="paragraph" w:styleId="BodyTextIndent">
    <w:name w:val="Body Text Indent"/>
    <w:basedOn w:val="Normal"/>
    <w:link w:val="BodyTextIndentChar"/>
    <w:uiPriority w:val="99"/>
    <w:rsid w:val="00850D64"/>
    <w:pPr>
      <w:spacing w:after="120"/>
      <w:ind w:left="283"/>
    </w:pPr>
  </w:style>
  <w:style w:type="character" w:customStyle="1" w:styleId="BodyTextIndentChar">
    <w:name w:val="Body Text Indent Char"/>
    <w:basedOn w:val="DefaultParagraphFont"/>
    <w:link w:val="BodyTextIndent"/>
    <w:uiPriority w:val="99"/>
    <w:semiHidden/>
    <w:locked/>
    <w:rsid w:val="006F5AC3"/>
    <w:rPr>
      <w:rFonts w:ascii="Calibri" w:hAnsi="Calibri" w:cs="Calibri"/>
      <w:lang w:eastAsia="en-US"/>
    </w:rPr>
  </w:style>
  <w:style w:type="paragraph" w:styleId="BodyTextFirstIndent2">
    <w:name w:val="Body Text First Indent 2"/>
    <w:basedOn w:val="BodyTextIndent"/>
    <w:link w:val="BodyTextFirstIndent2Char"/>
    <w:uiPriority w:val="99"/>
    <w:rsid w:val="00850D64"/>
    <w:pPr>
      <w:ind w:firstLine="210"/>
    </w:pPr>
  </w:style>
  <w:style w:type="character" w:customStyle="1" w:styleId="BodyTextFirstIndent2Char">
    <w:name w:val="Body Text First Indent 2 Char"/>
    <w:basedOn w:val="BodyTextIndentChar"/>
    <w:link w:val="BodyTextFirstIndent2"/>
    <w:uiPriority w:val="99"/>
    <w:semiHidden/>
    <w:locked/>
    <w:rsid w:val="006F5AC3"/>
  </w:style>
  <w:style w:type="character" w:styleId="HTMLCite">
    <w:name w:val="HTML Cite"/>
    <w:basedOn w:val="DefaultParagraphFont"/>
    <w:uiPriority w:val="99"/>
    <w:rsid w:val="007E353E"/>
    <w:rPr>
      <w:i/>
      <w:iCs/>
    </w:rPr>
  </w:style>
  <w:style w:type="paragraph" w:customStyle="1" w:styleId="a0">
    <w:name w:val="Знак"/>
    <w:basedOn w:val="Normal"/>
    <w:uiPriority w:val="99"/>
    <w:rsid w:val="00374F4E"/>
    <w:pPr>
      <w:tabs>
        <w:tab w:val="left" w:pos="709"/>
      </w:tabs>
    </w:pPr>
    <w:rPr>
      <w:rFonts w:ascii="Tahoma" w:hAnsi="Tahoma" w:cs="Tahoma"/>
      <w:lang w:val="pl-PL" w:eastAsia="pl-PL"/>
    </w:rPr>
  </w:style>
  <w:style w:type="paragraph" w:customStyle="1" w:styleId="Char1CharCharChar1CharCharCharCharCharCharCharChar">
    <w:name w:val="Char1 Char Char Char1 Char Char Char Char Char Char Char Char"/>
    <w:basedOn w:val="Normal"/>
    <w:uiPriority w:val="99"/>
    <w:rsid w:val="00C31B6E"/>
    <w:pPr>
      <w:tabs>
        <w:tab w:val="left" w:pos="709"/>
      </w:tabs>
    </w:pPr>
    <w:rPr>
      <w:rFonts w:ascii="Tahoma" w:hAnsi="Tahoma" w:cs="Tahoma"/>
      <w:lang w:val="pl-PL" w:eastAsia="pl-PL"/>
    </w:rPr>
  </w:style>
  <w:style w:type="paragraph" w:styleId="NormalWeb">
    <w:name w:val="Normal (Web)"/>
    <w:basedOn w:val="Normal"/>
    <w:uiPriority w:val="99"/>
    <w:rsid w:val="00C31B6E"/>
    <w:pPr>
      <w:spacing w:before="100" w:beforeAutospacing="1" w:after="100" w:afterAutospacing="1"/>
    </w:pPr>
    <w:rPr>
      <w:lang w:eastAsia="bg-BG"/>
    </w:rPr>
  </w:style>
  <w:style w:type="paragraph" w:styleId="ListParagraph">
    <w:name w:val="List Paragraph"/>
    <w:basedOn w:val="Normal"/>
    <w:uiPriority w:val="99"/>
    <w:qFormat/>
    <w:rsid w:val="00167EF7"/>
    <w:pPr>
      <w:spacing w:line="259" w:lineRule="auto"/>
      <w:ind w:left="720"/>
    </w:pPr>
  </w:style>
  <w:style w:type="paragraph" w:styleId="BodyText2">
    <w:name w:val="Body Text 2"/>
    <w:basedOn w:val="Normal"/>
    <w:link w:val="BodyText2Char"/>
    <w:uiPriority w:val="99"/>
    <w:rsid w:val="009671DB"/>
    <w:pPr>
      <w:spacing w:after="120" w:line="480" w:lineRule="auto"/>
    </w:pPr>
  </w:style>
  <w:style w:type="character" w:customStyle="1" w:styleId="BodyText2Char">
    <w:name w:val="Body Text 2 Char"/>
    <w:basedOn w:val="DefaultParagraphFont"/>
    <w:link w:val="BodyText2"/>
    <w:uiPriority w:val="99"/>
    <w:semiHidden/>
    <w:locked/>
    <w:rsid w:val="006F5AC3"/>
    <w:rPr>
      <w:rFonts w:ascii="Calibri" w:hAnsi="Calibri" w:cs="Calibri"/>
      <w:lang w:eastAsia="en-US"/>
    </w:rPr>
  </w:style>
  <w:style w:type="character" w:customStyle="1" w:styleId="TitleChar1">
    <w:name w:val="Title Char1"/>
    <w:link w:val="Title"/>
    <w:uiPriority w:val="99"/>
    <w:locked/>
    <w:rsid w:val="009671DB"/>
    <w:rPr>
      <w:rFonts w:ascii="Arial" w:hAnsi="Arial" w:cs="Arial"/>
      <w:b/>
      <w:bCs/>
      <w:kern w:val="28"/>
      <w:sz w:val="32"/>
      <w:szCs w:val="32"/>
      <w:lang w:val="bg-BG" w:eastAsia="en-US"/>
    </w:rPr>
  </w:style>
  <w:style w:type="paragraph" w:styleId="PlainText">
    <w:name w:val="Plain Text"/>
    <w:basedOn w:val="Normal"/>
    <w:link w:val="PlainTextChar1"/>
    <w:uiPriority w:val="99"/>
    <w:rsid w:val="009671DB"/>
    <w:pPr>
      <w:suppressAutoHyphens/>
      <w:spacing w:after="0" w:line="240" w:lineRule="auto"/>
    </w:pPr>
    <w:rPr>
      <w:rFonts w:ascii="Courier New" w:hAnsi="Courier New" w:cs="Courier New"/>
      <w:sz w:val="20"/>
      <w:szCs w:val="20"/>
      <w:lang w:eastAsia="ar-SA"/>
    </w:rPr>
  </w:style>
  <w:style w:type="character" w:customStyle="1" w:styleId="PlainTextChar">
    <w:name w:val="Plain Text Char"/>
    <w:basedOn w:val="DefaultParagraphFont"/>
    <w:link w:val="PlainText"/>
    <w:uiPriority w:val="99"/>
    <w:semiHidden/>
    <w:locked/>
    <w:rsid w:val="006F5AC3"/>
    <w:rPr>
      <w:rFonts w:ascii="Courier New" w:hAnsi="Courier New" w:cs="Courier New"/>
      <w:sz w:val="20"/>
      <w:szCs w:val="20"/>
      <w:lang w:eastAsia="en-US"/>
    </w:rPr>
  </w:style>
  <w:style w:type="character" w:customStyle="1" w:styleId="PlainTextChar1">
    <w:name w:val="Plain Text Char1"/>
    <w:link w:val="PlainText"/>
    <w:uiPriority w:val="99"/>
    <w:locked/>
    <w:rsid w:val="009671DB"/>
    <w:rPr>
      <w:rFonts w:ascii="Courier New" w:hAnsi="Courier New" w:cs="Courier New"/>
      <w:lang w:eastAsia="ar-SA" w:bidi="ar-SA"/>
    </w:rPr>
  </w:style>
  <w:style w:type="paragraph" w:customStyle="1" w:styleId="FR2">
    <w:name w:val="FR2"/>
    <w:uiPriority w:val="99"/>
    <w:rsid w:val="009671DB"/>
    <w:pPr>
      <w:widowControl w:val="0"/>
      <w:jc w:val="right"/>
    </w:pPr>
    <w:rPr>
      <w:rFonts w:ascii="Arial" w:hAnsi="Arial" w:cs="Arial"/>
      <w:sz w:val="24"/>
      <w:szCs w:val="24"/>
      <w:lang w:eastAsia="en-US"/>
    </w:rPr>
  </w:style>
  <w:style w:type="paragraph" w:customStyle="1" w:styleId="Char1CharCharChar1CharCharCharCharCharCharCharChar1">
    <w:name w:val="Char1 Char Char Char1 Char Char Char Char Char Char Char Char1"/>
    <w:basedOn w:val="Normal"/>
    <w:uiPriority w:val="99"/>
    <w:rsid w:val="00DA64BD"/>
    <w:pPr>
      <w:tabs>
        <w:tab w:val="left" w:pos="709"/>
      </w:tabs>
      <w:spacing w:after="0" w:line="240" w:lineRule="auto"/>
    </w:pPr>
    <w:rPr>
      <w:rFonts w:ascii="Tahoma" w:hAnsi="Tahoma" w:cs="Tahoma"/>
      <w:sz w:val="24"/>
      <w:szCs w:val="24"/>
      <w:lang w:val="pl-PL" w:eastAsia="pl-PL"/>
    </w:rPr>
  </w:style>
  <w:style w:type="paragraph" w:styleId="BalloonText">
    <w:name w:val="Balloon Text"/>
    <w:basedOn w:val="Normal"/>
    <w:link w:val="BalloonTextChar"/>
    <w:uiPriority w:val="99"/>
    <w:semiHidden/>
    <w:rsid w:val="00B336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5AC3"/>
    <w:rPr>
      <w:sz w:val="2"/>
      <w:szCs w:val="2"/>
      <w:lang w:eastAsia="en-US"/>
    </w:rPr>
  </w:style>
  <w:style w:type="character" w:styleId="Emphasis">
    <w:name w:val="Emphasis"/>
    <w:basedOn w:val="DefaultParagraphFont"/>
    <w:uiPriority w:val="99"/>
    <w:qFormat/>
    <w:rsid w:val="003B3A4A"/>
    <w:rPr>
      <w:i/>
      <w:iCs/>
    </w:rPr>
  </w:style>
  <w:style w:type="character" w:styleId="Hyperlink">
    <w:name w:val="Hyperlink"/>
    <w:basedOn w:val="DefaultParagraphFont"/>
    <w:uiPriority w:val="99"/>
    <w:rsid w:val="003A4C26"/>
    <w:rPr>
      <w:color w:val="0000FF"/>
      <w:u w:val="single"/>
    </w:rPr>
  </w:style>
  <w:style w:type="paragraph" w:customStyle="1" w:styleId="ListParagraph1">
    <w:name w:val="List Paragraph1"/>
    <w:basedOn w:val="Normal"/>
    <w:uiPriority w:val="99"/>
    <w:rsid w:val="003A4C26"/>
    <w:pPr>
      <w:spacing w:after="200" w:line="276" w:lineRule="auto"/>
      <w:ind w:left="720"/>
    </w:pPr>
  </w:style>
  <w:style w:type="paragraph" w:customStyle="1" w:styleId="p0">
    <w:name w:val="p0"/>
    <w:basedOn w:val="Normal"/>
    <w:uiPriority w:val="99"/>
    <w:rsid w:val="003A4C26"/>
    <w:pPr>
      <w:spacing w:after="200" w:line="273" w:lineRule="auto"/>
    </w:pPr>
    <w:rPr>
      <w:lang w:val="en-US"/>
    </w:rPr>
  </w:style>
  <w:style w:type="character" w:customStyle="1" w:styleId="apple-converted-space">
    <w:name w:val="apple-converted-space"/>
    <w:basedOn w:val="DefaultParagraphFont"/>
    <w:uiPriority w:val="99"/>
    <w:rsid w:val="008877AF"/>
  </w:style>
  <w:style w:type="paragraph" w:customStyle="1" w:styleId="StyleBodyTextCentury10ptBlack1">
    <w:name w:val="Style Body Text + Century 10 pt Black1"/>
    <w:basedOn w:val="BodyText"/>
    <w:uiPriority w:val="99"/>
    <w:rsid w:val="009E1C38"/>
    <w:pPr>
      <w:snapToGrid w:val="0"/>
      <w:spacing w:after="0" w:line="240" w:lineRule="auto"/>
      <w:ind w:firstLine="567"/>
    </w:pPr>
    <w:rPr>
      <w:rFonts w:ascii="Century" w:hAnsi="Century" w:cs="Century"/>
      <w:color w:val="000000"/>
      <w:sz w:val="20"/>
      <w:szCs w:val="20"/>
    </w:rPr>
  </w:style>
  <w:style w:type="paragraph" w:customStyle="1" w:styleId="Stylentbull1Right046cm">
    <w:name w:val="Style nt_bull_1 + Right:  0.46 cm"/>
    <w:basedOn w:val="Normal"/>
    <w:uiPriority w:val="99"/>
    <w:rsid w:val="009E1C38"/>
    <w:pPr>
      <w:numPr>
        <w:numId w:val="7"/>
      </w:numPr>
      <w:suppressAutoHyphens/>
      <w:spacing w:after="0" w:line="240" w:lineRule="auto"/>
    </w:pPr>
    <w:rPr>
      <w:sz w:val="24"/>
      <w:szCs w:val="24"/>
      <w:lang w:val="hr-HR" w:eastAsia="ar-SA"/>
    </w:rPr>
  </w:style>
  <w:style w:type="paragraph" w:customStyle="1" w:styleId="CharChar">
    <w:name w:val="Знак Знак Char Char"/>
    <w:basedOn w:val="Normal"/>
    <w:uiPriority w:val="99"/>
    <w:rsid w:val="00E979C4"/>
    <w:pPr>
      <w:tabs>
        <w:tab w:val="left" w:pos="709"/>
      </w:tabs>
      <w:spacing w:after="0" w:line="240" w:lineRule="auto"/>
    </w:pPr>
    <w:rPr>
      <w:rFonts w:ascii="Tahoma" w:hAnsi="Tahoma" w:cs="Tahoma"/>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596640139">
      <w:marLeft w:val="0"/>
      <w:marRight w:val="0"/>
      <w:marTop w:val="0"/>
      <w:marBottom w:val="0"/>
      <w:divBdr>
        <w:top w:val="none" w:sz="0" w:space="0" w:color="auto"/>
        <w:left w:val="none" w:sz="0" w:space="0" w:color="auto"/>
        <w:bottom w:val="none" w:sz="0" w:space="0" w:color="auto"/>
        <w:right w:val="none" w:sz="0" w:space="0" w:color="auto"/>
      </w:divBdr>
    </w:div>
    <w:div w:id="596640140">
      <w:marLeft w:val="0"/>
      <w:marRight w:val="0"/>
      <w:marTop w:val="0"/>
      <w:marBottom w:val="0"/>
      <w:divBdr>
        <w:top w:val="none" w:sz="0" w:space="0" w:color="auto"/>
        <w:left w:val="none" w:sz="0" w:space="0" w:color="auto"/>
        <w:bottom w:val="none" w:sz="0" w:space="0" w:color="auto"/>
        <w:right w:val="none" w:sz="0" w:space="0" w:color="auto"/>
      </w:divBdr>
    </w:div>
    <w:div w:id="596640141">
      <w:marLeft w:val="0"/>
      <w:marRight w:val="0"/>
      <w:marTop w:val="0"/>
      <w:marBottom w:val="0"/>
      <w:divBdr>
        <w:top w:val="none" w:sz="0" w:space="0" w:color="auto"/>
        <w:left w:val="none" w:sz="0" w:space="0" w:color="auto"/>
        <w:bottom w:val="none" w:sz="0" w:space="0" w:color="auto"/>
        <w:right w:val="none" w:sz="0" w:space="0" w:color="auto"/>
      </w:divBdr>
    </w:div>
    <w:div w:id="596640142">
      <w:marLeft w:val="0"/>
      <w:marRight w:val="0"/>
      <w:marTop w:val="0"/>
      <w:marBottom w:val="0"/>
      <w:divBdr>
        <w:top w:val="none" w:sz="0" w:space="0" w:color="auto"/>
        <w:left w:val="none" w:sz="0" w:space="0" w:color="auto"/>
        <w:bottom w:val="none" w:sz="0" w:space="0" w:color="auto"/>
        <w:right w:val="none" w:sz="0" w:space="0" w:color="auto"/>
      </w:divBdr>
    </w:div>
    <w:div w:id="596640143">
      <w:marLeft w:val="0"/>
      <w:marRight w:val="0"/>
      <w:marTop w:val="0"/>
      <w:marBottom w:val="0"/>
      <w:divBdr>
        <w:top w:val="none" w:sz="0" w:space="0" w:color="auto"/>
        <w:left w:val="none" w:sz="0" w:space="0" w:color="auto"/>
        <w:bottom w:val="none" w:sz="0" w:space="0" w:color="auto"/>
        <w:right w:val="none" w:sz="0" w:space="0" w:color="auto"/>
      </w:divBdr>
    </w:div>
    <w:div w:id="596640144">
      <w:marLeft w:val="0"/>
      <w:marRight w:val="0"/>
      <w:marTop w:val="0"/>
      <w:marBottom w:val="0"/>
      <w:divBdr>
        <w:top w:val="none" w:sz="0" w:space="0" w:color="auto"/>
        <w:left w:val="none" w:sz="0" w:space="0" w:color="auto"/>
        <w:bottom w:val="none" w:sz="0" w:space="0" w:color="auto"/>
        <w:right w:val="none" w:sz="0" w:space="0" w:color="auto"/>
      </w:divBdr>
    </w:div>
    <w:div w:id="596640145">
      <w:marLeft w:val="0"/>
      <w:marRight w:val="0"/>
      <w:marTop w:val="0"/>
      <w:marBottom w:val="0"/>
      <w:divBdr>
        <w:top w:val="none" w:sz="0" w:space="0" w:color="auto"/>
        <w:left w:val="none" w:sz="0" w:space="0" w:color="auto"/>
        <w:bottom w:val="none" w:sz="0" w:space="0" w:color="auto"/>
        <w:right w:val="none" w:sz="0" w:space="0" w:color="auto"/>
      </w:divBdr>
    </w:div>
    <w:div w:id="596640146">
      <w:marLeft w:val="0"/>
      <w:marRight w:val="0"/>
      <w:marTop w:val="0"/>
      <w:marBottom w:val="0"/>
      <w:divBdr>
        <w:top w:val="none" w:sz="0" w:space="0" w:color="auto"/>
        <w:left w:val="none" w:sz="0" w:space="0" w:color="auto"/>
        <w:bottom w:val="none" w:sz="0" w:space="0" w:color="auto"/>
        <w:right w:val="none" w:sz="0" w:space="0" w:color="auto"/>
      </w:divBdr>
    </w:div>
    <w:div w:id="596640147">
      <w:marLeft w:val="0"/>
      <w:marRight w:val="0"/>
      <w:marTop w:val="0"/>
      <w:marBottom w:val="0"/>
      <w:divBdr>
        <w:top w:val="none" w:sz="0" w:space="0" w:color="auto"/>
        <w:left w:val="none" w:sz="0" w:space="0" w:color="auto"/>
        <w:bottom w:val="none" w:sz="0" w:space="0" w:color="auto"/>
        <w:right w:val="none" w:sz="0" w:space="0" w:color="auto"/>
      </w:divBdr>
    </w:div>
    <w:div w:id="596640148">
      <w:marLeft w:val="0"/>
      <w:marRight w:val="0"/>
      <w:marTop w:val="0"/>
      <w:marBottom w:val="0"/>
      <w:divBdr>
        <w:top w:val="none" w:sz="0" w:space="0" w:color="auto"/>
        <w:left w:val="none" w:sz="0" w:space="0" w:color="auto"/>
        <w:bottom w:val="none" w:sz="0" w:space="0" w:color="auto"/>
        <w:right w:val="none" w:sz="0" w:space="0" w:color="auto"/>
      </w:divBdr>
    </w:div>
    <w:div w:id="596640149">
      <w:marLeft w:val="0"/>
      <w:marRight w:val="0"/>
      <w:marTop w:val="0"/>
      <w:marBottom w:val="0"/>
      <w:divBdr>
        <w:top w:val="none" w:sz="0" w:space="0" w:color="auto"/>
        <w:left w:val="none" w:sz="0" w:space="0" w:color="auto"/>
        <w:bottom w:val="none" w:sz="0" w:space="0" w:color="auto"/>
        <w:right w:val="none" w:sz="0" w:space="0" w:color="auto"/>
      </w:divBdr>
    </w:div>
    <w:div w:id="596640150">
      <w:marLeft w:val="0"/>
      <w:marRight w:val="0"/>
      <w:marTop w:val="0"/>
      <w:marBottom w:val="0"/>
      <w:divBdr>
        <w:top w:val="none" w:sz="0" w:space="0" w:color="auto"/>
        <w:left w:val="none" w:sz="0" w:space="0" w:color="auto"/>
        <w:bottom w:val="none" w:sz="0" w:space="0" w:color="auto"/>
        <w:right w:val="none" w:sz="0" w:space="0" w:color="auto"/>
      </w:divBdr>
    </w:div>
    <w:div w:id="596640151">
      <w:marLeft w:val="0"/>
      <w:marRight w:val="0"/>
      <w:marTop w:val="0"/>
      <w:marBottom w:val="0"/>
      <w:divBdr>
        <w:top w:val="none" w:sz="0" w:space="0" w:color="auto"/>
        <w:left w:val="none" w:sz="0" w:space="0" w:color="auto"/>
        <w:bottom w:val="none" w:sz="0" w:space="0" w:color="auto"/>
        <w:right w:val="none" w:sz="0" w:space="0" w:color="auto"/>
      </w:divBdr>
    </w:div>
    <w:div w:id="596640152">
      <w:marLeft w:val="0"/>
      <w:marRight w:val="0"/>
      <w:marTop w:val="0"/>
      <w:marBottom w:val="0"/>
      <w:divBdr>
        <w:top w:val="none" w:sz="0" w:space="0" w:color="auto"/>
        <w:left w:val="none" w:sz="0" w:space="0" w:color="auto"/>
        <w:bottom w:val="none" w:sz="0" w:space="0" w:color="auto"/>
        <w:right w:val="none" w:sz="0" w:space="0" w:color="auto"/>
      </w:divBdr>
    </w:div>
    <w:div w:id="596640153">
      <w:marLeft w:val="0"/>
      <w:marRight w:val="0"/>
      <w:marTop w:val="0"/>
      <w:marBottom w:val="0"/>
      <w:divBdr>
        <w:top w:val="none" w:sz="0" w:space="0" w:color="auto"/>
        <w:left w:val="none" w:sz="0" w:space="0" w:color="auto"/>
        <w:bottom w:val="none" w:sz="0" w:space="0" w:color="auto"/>
        <w:right w:val="none" w:sz="0" w:space="0" w:color="auto"/>
      </w:divBdr>
    </w:div>
    <w:div w:id="596640154">
      <w:marLeft w:val="0"/>
      <w:marRight w:val="0"/>
      <w:marTop w:val="0"/>
      <w:marBottom w:val="0"/>
      <w:divBdr>
        <w:top w:val="none" w:sz="0" w:space="0" w:color="auto"/>
        <w:left w:val="none" w:sz="0" w:space="0" w:color="auto"/>
        <w:bottom w:val="none" w:sz="0" w:space="0" w:color="auto"/>
        <w:right w:val="none" w:sz="0" w:space="0" w:color="auto"/>
      </w:divBdr>
    </w:div>
    <w:div w:id="596640155">
      <w:marLeft w:val="0"/>
      <w:marRight w:val="0"/>
      <w:marTop w:val="0"/>
      <w:marBottom w:val="0"/>
      <w:divBdr>
        <w:top w:val="none" w:sz="0" w:space="0" w:color="auto"/>
        <w:left w:val="none" w:sz="0" w:space="0" w:color="auto"/>
        <w:bottom w:val="none" w:sz="0" w:space="0" w:color="auto"/>
        <w:right w:val="none" w:sz="0" w:space="0" w:color="auto"/>
      </w:divBdr>
    </w:div>
    <w:div w:id="596640156">
      <w:marLeft w:val="0"/>
      <w:marRight w:val="0"/>
      <w:marTop w:val="0"/>
      <w:marBottom w:val="0"/>
      <w:divBdr>
        <w:top w:val="none" w:sz="0" w:space="0" w:color="auto"/>
        <w:left w:val="none" w:sz="0" w:space="0" w:color="auto"/>
        <w:bottom w:val="none" w:sz="0" w:space="0" w:color="auto"/>
        <w:right w:val="none" w:sz="0" w:space="0" w:color="auto"/>
      </w:divBdr>
    </w:div>
    <w:div w:id="596640157">
      <w:marLeft w:val="0"/>
      <w:marRight w:val="0"/>
      <w:marTop w:val="0"/>
      <w:marBottom w:val="0"/>
      <w:divBdr>
        <w:top w:val="none" w:sz="0" w:space="0" w:color="auto"/>
        <w:left w:val="none" w:sz="0" w:space="0" w:color="auto"/>
        <w:bottom w:val="none" w:sz="0" w:space="0" w:color="auto"/>
        <w:right w:val="none" w:sz="0" w:space="0" w:color="auto"/>
      </w:divBdr>
    </w:div>
    <w:div w:id="596640158">
      <w:marLeft w:val="0"/>
      <w:marRight w:val="0"/>
      <w:marTop w:val="0"/>
      <w:marBottom w:val="0"/>
      <w:divBdr>
        <w:top w:val="none" w:sz="0" w:space="0" w:color="auto"/>
        <w:left w:val="none" w:sz="0" w:space="0" w:color="auto"/>
        <w:bottom w:val="none" w:sz="0" w:space="0" w:color="auto"/>
        <w:right w:val="none" w:sz="0" w:space="0" w:color="auto"/>
      </w:divBdr>
    </w:div>
    <w:div w:id="596640159">
      <w:marLeft w:val="0"/>
      <w:marRight w:val="0"/>
      <w:marTop w:val="0"/>
      <w:marBottom w:val="0"/>
      <w:divBdr>
        <w:top w:val="none" w:sz="0" w:space="0" w:color="auto"/>
        <w:left w:val="none" w:sz="0" w:space="0" w:color="auto"/>
        <w:bottom w:val="none" w:sz="0" w:space="0" w:color="auto"/>
        <w:right w:val="none" w:sz="0" w:space="0" w:color="auto"/>
      </w:divBdr>
    </w:div>
    <w:div w:id="596640160">
      <w:marLeft w:val="0"/>
      <w:marRight w:val="0"/>
      <w:marTop w:val="0"/>
      <w:marBottom w:val="0"/>
      <w:divBdr>
        <w:top w:val="none" w:sz="0" w:space="0" w:color="auto"/>
        <w:left w:val="none" w:sz="0" w:space="0" w:color="auto"/>
        <w:bottom w:val="none" w:sz="0" w:space="0" w:color="auto"/>
        <w:right w:val="none" w:sz="0" w:space="0" w:color="auto"/>
      </w:divBdr>
    </w:div>
    <w:div w:id="596640161">
      <w:marLeft w:val="0"/>
      <w:marRight w:val="0"/>
      <w:marTop w:val="0"/>
      <w:marBottom w:val="0"/>
      <w:divBdr>
        <w:top w:val="none" w:sz="0" w:space="0" w:color="auto"/>
        <w:left w:val="none" w:sz="0" w:space="0" w:color="auto"/>
        <w:bottom w:val="none" w:sz="0" w:space="0" w:color="auto"/>
        <w:right w:val="none" w:sz="0" w:space="0" w:color="auto"/>
      </w:divBdr>
    </w:div>
    <w:div w:id="596640162">
      <w:marLeft w:val="0"/>
      <w:marRight w:val="0"/>
      <w:marTop w:val="0"/>
      <w:marBottom w:val="0"/>
      <w:divBdr>
        <w:top w:val="none" w:sz="0" w:space="0" w:color="auto"/>
        <w:left w:val="none" w:sz="0" w:space="0" w:color="auto"/>
        <w:bottom w:val="none" w:sz="0" w:space="0" w:color="auto"/>
        <w:right w:val="none" w:sz="0" w:space="0" w:color="auto"/>
      </w:divBdr>
    </w:div>
    <w:div w:id="596640163">
      <w:marLeft w:val="0"/>
      <w:marRight w:val="0"/>
      <w:marTop w:val="0"/>
      <w:marBottom w:val="0"/>
      <w:divBdr>
        <w:top w:val="none" w:sz="0" w:space="0" w:color="auto"/>
        <w:left w:val="none" w:sz="0" w:space="0" w:color="auto"/>
        <w:bottom w:val="none" w:sz="0" w:space="0" w:color="auto"/>
        <w:right w:val="none" w:sz="0" w:space="0" w:color="auto"/>
      </w:divBdr>
    </w:div>
    <w:div w:id="596640164">
      <w:marLeft w:val="0"/>
      <w:marRight w:val="0"/>
      <w:marTop w:val="0"/>
      <w:marBottom w:val="0"/>
      <w:divBdr>
        <w:top w:val="none" w:sz="0" w:space="0" w:color="auto"/>
        <w:left w:val="none" w:sz="0" w:space="0" w:color="auto"/>
        <w:bottom w:val="none" w:sz="0" w:space="0" w:color="auto"/>
        <w:right w:val="none" w:sz="0" w:space="0" w:color="auto"/>
      </w:divBdr>
    </w:div>
    <w:div w:id="596640165">
      <w:marLeft w:val="0"/>
      <w:marRight w:val="0"/>
      <w:marTop w:val="0"/>
      <w:marBottom w:val="0"/>
      <w:divBdr>
        <w:top w:val="none" w:sz="0" w:space="0" w:color="auto"/>
        <w:left w:val="none" w:sz="0" w:space="0" w:color="auto"/>
        <w:bottom w:val="none" w:sz="0" w:space="0" w:color="auto"/>
        <w:right w:val="none" w:sz="0" w:space="0" w:color="auto"/>
      </w:divBdr>
    </w:div>
    <w:div w:id="596640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4358</Words>
  <Characters>24846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ОБЯВА</dc:title>
  <dc:subject/>
  <dc:creator>Виктор Василев</dc:creator>
  <cp:keywords/>
  <dc:description/>
  <cp:lastModifiedBy>user5</cp:lastModifiedBy>
  <cp:revision>2</cp:revision>
  <cp:lastPrinted>2017-02-03T06:34:00Z</cp:lastPrinted>
  <dcterms:created xsi:type="dcterms:W3CDTF">2017-05-02T11:39:00Z</dcterms:created>
  <dcterms:modified xsi:type="dcterms:W3CDTF">2017-05-02T11:39:00Z</dcterms:modified>
</cp:coreProperties>
</file>