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FC0" w:rsidRPr="00761FC0" w:rsidRDefault="00761FC0" w:rsidP="00761FC0">
      <w:pPr>
        <w:widowControl w:val="0"/>
        <w:spacing w:after="0"/>
        <w:ind w:left="0" w:hanging="2"/>
        <w:rPr>
          <w:rFonts w:ascii="Arial" w:hAnsi="Arial"/>
          <w:b/>
          <w:u w:val="single"/>
          <w:lang w:val="bg-BG"/>
        </w:rPr>
      </w:pPr>
      <w:bookmarkStart w:id="0" w:name="_GoBack"/>
      <w:bookmarkEnd w:id="0"/>
      <w:r w:rsidRPr="00761FC0">
        <w:rPr>
          <w:rFonts w:ascii="Arial" w:hAnsi="Arial"/>
          <w:b/>
          <w:u w:val="single"/>
          <w:lang w:val="bg-BG"/>
        </w:rPr>
        <w:t>У В Е Д О М Л Е Н И Е</w:t>
      </w:r>
    </w:p>
    <w:p w:rsidR="00761FC0" w:rsidRDefault="00761FC0" w:rsidP="00761FC0">
      <w:pPr>
        <w:widowControl w:val="0"/>
        <w:spacing w:after="0"/>
        <w:ind w:left="0" w:hanging="2"/>
        <w:rPr>
          <w:rFonts w:ascii="Arial" w:hAnsi="Arial"/>
          <w:b/>
          <w:u w:val="single"/>
          <w:lang w:val="bg-BG"/>
        </w:rPr>
      </w:pPr>
      <w:r w:rsidRPr="00761FC0">
        <w:rPr>
          <w:rFonts w:ascii="Arial" w:hAnsi="Arial"/>
          <w:b/>
          <w:u w:val="single"/>
          <w:lang w:val="bg-BG"/>
        </w:rPr>
        <w:t>за инвестиционно предложение</w:t>
      </w:r>
    </w:p>
    <w:p w:rsidR="00761FC0" w:rsidRDefault="00761FC0" w:rsidP="00761FC0">
      <w:pPr>
        <w:widowControl w:val="0"/>
        <w:spacing w:after="0"/>
        <w:ind w:left="0" w:hanging="2"/>
        <w:rPr>
          <w:rFonts w:ascii="Arial" w:hAnsi="Arial"/>
          <w:b/>
          <w:u w:val="single"/>
          <w:lang w:val="bg-BG"/>
        </w:rPr>
      </w:pPr>
    </w:p>
    <w:p w:rsidR="00761FC0" w:rsidRPr="00761FC0" w:rsidRDefault="00761FC0" w:rsidP="00761FC0">
      <w:pPr>
        <w:widowControl w:val="0"/>
        <w:spacing w:after="0"/>
        <w:ind w:left="0" w:hanging="2"/>
        <w:rPr>
          <w:rFonts w:ascii="Arial" w:hAnsi="Arial"/>
          <w:u w:val="single"/>
          <w:lang w:val="bg-BG"/>
        </w:rPr>
      </w:pPr>
      <w:r w:rsidRPr="00761FC0">
        <w:rPr>
          <w:rFonts w:ascii="Arial" w:hAnsi="Arial"/>
          <w:u w:val="single"/>
          <w:lang w:val="bg-BG"/>
        </w:rPr>
        <w:t>Изграждане на фотоволтаична инсталация за производство на електрическа енергия в с. Джулюница, община Ценово, подстанция и необходимата линейна инфраструктура за връзка с мрежата"</w:t>
      </w:r>
    </w:p>
    <w:p w:rsidR="00761FC0" w:rsidRPr="00761FC0" w:rsidRDefault="00761FC0" w:rsidP="00761FC0">
      <w:pPr>
        <w:widowControl w:val="0"/>
        <w:spacing w:after="0"/>
        <w:ind w:left="0" w:hanging="2"/>
        <w:rPr>
          <w:rFonts w:ascii="Arial" w:hAnsi="Arial"/>
          <w:b/>
          <w:u w:val="single"/>
          <w:lang w:val="bg-BG"/>
        </w:rPr>
      </w:pPr>
    </w:p>
    <w:p w:rsidR="00761FC0" w:rsidRPr="00761FC0" w:rsidRDefault="00761FC0" w:rsidP="00761FC0">
      <w:pPr>
        <w:widowControl w:val="0"/>
        <w:spacing w:after="0"/>
        <w:ind w:left="0" w:hanging="2"/>
        <w:rPr>
          <w:rFonts w:ascii="Arial" w:hAnsi="Arial"/>
          <w:b/>
          <w:u w:val="single"/>
          <w:lang w:val="bg-BG"/>
        </w:rPr>
      </w:pPr>
      <w:r w:rsidRPr="00761FC0">
        <w:rPr>
          <w:rFonts w:ascii="Arial" w:hAnsi="Arial"/>
          <w:b/>
          <w:u w:val="single"/>
          <w:lang w:val="bg-BG"/>
        </w:rPr>
        <w:t>Характеристика на инвестиционното предложение:</w:t>
      </w:r>
      <w:r>
        <w:rPr>
          <w:rFonts w:ascii="Arial" w:hAnsi="Arial"/>
          <w:b/>
          <w:u w:val="single"/>
          <w:lang w:val="bg-BG"/>
        </w:rPr>
        <w:br/>
      </w:r>
    </w:p>
    <w:p w:rsidR="003000BA" w:rsidRPr="003000BA" w:rsidRDefault="003000BA" w:rsidP="003000BA">
      <w:pPr>
        <w:widowControl w:val="0"/>
        <w:numPr>
          <w:ilvl w:val="0"/>
          <w:numId w:val="6"/>
        </w:numPr>
        <w:pBdr>
          <w:top w:val="single" w:sz="4" w:space="1" w:color="000000"/>
          <w:left w:val="single" w:sz="4" w:space="4" w:color="000000"/>
          <w:bottom w:val="single" w:sz="4" w:space="1" w:color="000000"/>
          <w:right w:val="single" w:sz="4" w:space="4" w:color="000000"/>
          <w:between w:val="nil"/>
        </w:pBdr>
        <w:shd w:val="clear" w:color="auto" w:fill="DEEAF6"/>
        <w:spacing w:after="0"/>
        <w:ind w:left="0" w:hanging="2"/>
        <w:jc w:val="both"/>
        <w:rPr>
          <w:rFonts w:ascii="Arial" w:hAnsi="Arial"/>
          <w:color w:val="000000"/>
          <w:lang w:val="bg-BG"/>
        </w:rPr>
      </w:pPr>
      <w:r w:rsidRPr="003000BA">
        <w:rPr>
          <w:rFonts w:ascii="Arial" w:hAnsi="Arial"/>
          <w:b/>
          <w:color w:val="000000"/>
          <w:lang w:val="bg-BG"/>
        </w:rPr>
        <w:t xml:space="preserve">Резюме на предложението </w:t>
      </w:r>
      <w:r w:rsidRPr="003000BA">
        <w:rPr>
          <w:rFonts w:ascii="Arial" w:hAnsi="Arial"/>
          <w:b/>
          <w:i/>
          <w:color w:val="000000"/>
          <w:lang w:val="bg-BG"/>
        </w:rPr>
        <w:t>(посочва се характерът на инвестиционното предложение, в т.ч. дали е за ново инвестиционно предложение, и/или за разширение или изменение на производствената дейност съгласно приложение № 1 или приложение № 2 към Закона за опазване на околната среда (ЗООС)</w:t>
      </w:r>
    </w:p>
    <w:p w:rsidR="003000BA" w:rsidRPr="003000BA" w:rsidRDefault="003000BA" w:rsidP="003000BA">
      <w:pPr>
        <w:spacing w:after="0"/>
        <w:ind w:left="0" w:hanging="2"/>
        <w:jc w:val="both"/>
        <w:rPr>
          <w:rFonts w:ascii="Arial" w:eastAsia="Arial" w:hAnsi="Arial" w:cs="Arial"/>
          <w:lang w:val="bg-BG"/>
        </w:rPr>
      </w:pPr>
    </w:p>
    <w:p w:rsidR="003000BA" w:rsidRPr="003000BA" w:rsidRDefault="003000BA" w:rsidP="003000BA">
      <w:pPr>
        <w:spacing w:after="0"/>
        <w:ind w:left="0" w:hanging="2"/>
        <w:jc w:val="both"/>
        <w:rPr>
          <w:rFonts w:ascii="Arial" w:hAnsi="Arial"/>
          <w:lang w:val="bg-BG"/>
        </w:rPr>
      </w:pPr>
      <w:r w:rsidRPr="003000BA">
        <w:rPr>
          <w:rFonts w:ascii="Arial" w:hAnsi="Arial"/>
          <w:lang w:val="bg-BG"/>
        </w:rPr>
        <w:t>Инвестиционното предложение (ИП) е свързано с изграждане на фотоволтаична инсталация за производство на електрическа енергия в с. Джулюница, община Ценово и изграждане на подстанция и необходимата линейна инфраструктура за връзка с мрежата.</w:t>
      </w:r>
    </w:p>
    <w:p w:rsidR="003000BA" w:rsidRPr="003000BA" w:rsidRDefault="003000BA" w:rsidP="003000BA">
      <w:pPr>
        <w:spacing w:after="0"/>
        <w:ind w:left="0" w:hanging="2"/>
        <w:jc w:val="both"/>
        <w:rPr>
          <w:rFonts w:ascii="Arial" w:eastAsia="Arial" w:hAnsi="Arial" w:cs="Arial"/>
          <w:lang w:val="bg-BG"/>
        </w:rPr>
      </w:pPr>
    </w:p>
    <w:p w:rsidR="003000BA" w:rsidRDefault="003000BA" w:rsidP="003000BA">
      <w:pPr>
        <w:spacing w:after="0"/>
        <w:ind w:left="0" w:hanging="2"/>
        <w:jc w:val="both"/>
        <w:rPr>
          <w:rFonts w:ascii="Arial" w:hAnsi="Arial"/>
          <w:lang w:val="bg-BG"/>
        </w:rPr>
      </w:pPr>
      <w:r w:rsidRPr="003000BA">
        <w:rPr>
          <w:rFonts w:ascii="Arial" w:eastAsia="Arial" w:hAnsi="Arial" w:cs="Arial"/>
          <w:lang w:val="bg-BG"/>
        </w:rPr>
        <w:t>Предвижда се фотоволтаичната</w:t>
      </w:r>
      <w:r w:rsidRPr="003000BA">
        <w:rPr>
          <w:rFonts w:ascii="Arial" w:hAnsi="Arial"/>
          <w:lang w:val="bg-BG"/>
        </w:rPr>
        <w:t xml:space="preserve"> инсталация </w:t>
      </w:r>
      <w:r w:rsidRPr="003000BA">
        <w:rPr>
          <w:rFonts w:ascii="Arial" w:eastAsia="Arial" w:hAnsi="Arial" w:cs="Arial"/>
          <w:lang w:val="bg-BG"/>
        </w:rPr>
        <w:t>да бъде</w:t>
      </w:r>
      <w:r w:rsidRPr="003000BA">
        <w:rPr>
          <w:rFonts w:ascii="Arial" w:hAnsi="Arial"/>
          <w:lang w:val="bg-BG"/>
        </w:rPr>
        <w:t xml:space="preserve"> с мощност до  </w:t>
      </w:r>
      <w:r w:rsidRPr="003000BA">
        <w:rPr>
          <w:rFonts w:ascii="Arial" w:eastAsia="Arial" w:hAnsi="Arial" w:cs="Arial"/>
          <w:lang w:val="bg-BG"/>
        </w:rPr>
        <w:t>115</w:t>
      </w:r>
      <w:r w:rsidRPr="003000BA">
        <w:rPr>
          <w:rFonts w:ascii="Arial" w:hAnsi="Arial"/>
          <w:lang w:val="bg-BG"/>
        </w:rPr>
        <w:t xml:space="preserve"> MWp и </w:t>
      </w:r>
      <w:r w:rsidRPr="003000BA">
        <w:rPr>
          <w:rFonts w:ascii="Arial" w:eastAsia="Arial" w:hAnsi="Arial" w:cs="Arial"/>
          <w:lang w:val="bg-BG"/>
        </w:rPr>
        <w:t>да</w:t>
      </w:r>
      <w:r w:rsidRPr="003000BA">
        <w:rPr>
          <w:rFonts w:ascii="Arial" w:hAnsi="Arial"/>
          <w:lang w:val="bg-BG"/>
        </w:rPr>
        <w:t xml:space="preserve"> бъде разположена </w:t>
      </w:r>
      <w:r w:rsidRPr="003000BA">
        <w:rPr>
          <w:rFonts w:ascii="Arial" w:eastAsia="Arial" w:hAnsi="Arial" w:cs="Arial"/>
          <w:lang w:val="bg-BG"/>
        </w:rPr>
        <w:t>три отделни поземлени имота, с</w:t>
      </w:r>
      <w:r w:rsidRPr="003000BA">
        <w:rPr>
          <w:rFonts w:ascii="Arial" w:hAnsi="Arial"/>
          <w:lang w:val="bg-BG"/>
        </w:rPr>
        <w:t xml:space="preserve"> обща площ от 834</w:t>
      </w:r>
      <w:r w:rsidRPr="003000BA">
        <w:rPr>
          <w:rFonts w:ascii="Arial" w:eastAsia="Arial" w:hAnsi="Arial" w:cs="Arial"/>
          <w:lang w:val="bg-BG"/>
        </w:rPr>
        <w:t xml:space="preserve"> </w:t>
      </w:r>
      <w:r w:rsidRPr="003000BA">
        <w:rPr>
          <w:rFonts w:ascii="Arial" w:hAnsi="Arial"/>
          <w:lang w:val="bg-BG"/>
        </w:rPr>
        <w:t xml:space="preserve">537 </w:t>
      </w:r>
      <w:r w:rsidRPr="003000BA">
        <w:rPr>
          <w:rFonts w:ascii="Arial" w:eastAsia="Arial" w:hAnsi="Arial" w:cs="Arial"/>
          <w:lang w:val="bg-BG"/>
        </w:rPr>
        <w:t>m</w:t>
      </w:r>
      <w:r w:rsidRPr="003000BA">
        <w:rPr>
          <w:rFonts w:ascii="Arial" w:eastAsia="Arial" w:hAnsi="Arial" w:cs="Arial"/>
          <w:vertAlign w:val="superscript"/>
          <w:lang w:val="bg-BG"/>
        </w:rPr>
        <w:t>2</w:t>
      </w:r>
      <w:r w:rsidRPr="003000BA">
        <w:rPr>
          <w:rFonts w:ascii="Arial" w:eastAsia="Arial" w:hAnsi="Arial" w:cs="Arial"/>
          <w:lang w:val="bg-BG"/>
        </w:rPr>
        <w:t>, находящи се</w:t>
      </w:r>
      <w:r w:rsidRPr="003000BA">
        <w:rPr>
          <w:rFonts w:ascii="Arial" w:hAnsi="Arial"/>
          <w:lang w:val="bg-BG"/>
        </w:rPr>
        <w:t xml:space="preserve"> в землището на с. Джулюница, община Ценово</w:t>
      </w:r>
      <w:r w:rsidRPr="003000BA">
        <w:rPr>
          <w:rFonts w:ascii="Arial" w:eastAsia="Arial" w:hAnsi="Arial" w:cs="Arial"/>
          <w:lang w:val="bg-BG"/>
        </w:rPr>
        <w:t>. Обхванатите</w:t>
      </w:r>
      <w:r w:rsidRPr="003000BA">
        <w:rPr>
          <w:rFonts w:ascii="Arial" w:hAnsi="Arial"/>
          <w:lang w:val="bg-BG"/>
        </w:rPr>
        <w:t xml:space="preserve"> поземлени имоти</w:t>
      </w:r>
      <w:r w:rsidRPr="003000BA">
        <w:rPr>
          <w:rFonts w:ascii="Arial" w:eastAsia="Arial" w:hAnsi="Arial" w:cs="Arial"/>
          <w:lang w:val="bg-BG"/>
        </w:rPr>
        <w:t xml:space="preserve"> са съответно</w:t>
      </w:r>
      <w:r w:rsidRPr="003000BA">
        <w:rPr>
          <w:rFonts w:ascii="Arial" w:hAnsi="Arial"/>
          <w:lang w:val="bg-BG"/>
        </w:rPr>
        <w:t xml:space="preserve"> ПИ с идентификатор 20849.27.53, с обща площ 432 798 </w:t>
      </w:r>
      <w:r w:rsidRPr="003000BA">
        <w:rPr>
          <w:rFonts w:ascii="Arial" w:eastAsia="Arial" w:hAnsi="Arial" w:cs="Arial"/>
          <w:lang w:val="bg-BG"/>
        </w:rPr>
        <w:t>m</w:t>
      </w:r>
      <w:r w:rsidRPr="003000BA">
        <w:rPr>
          <w:rFonts w:ascii="Arial" w:hAnsi="Arial"/>
          <w:vertAlign w:val="superscript"/>
          <w:lang w:val="bg-BG"/>
        </w:rPr>
        <w:t>2</w:t>
      </w:r>
      <w:r w:rsidRPr="003000BA">
        <w:rPr>
          <w:rFonts w:ascii="Arial" w:hAnsi="Arial"/>
          <w:lang w:val="bg-BG"/>
        </w:rPr>
        <w:t xml:space="preserve"> ; ПИ с идентификатор 20849.18.19, с обща площ 59 262 </w:t>
      </w:r>
      <w:r w:rsidRPr="003000BA">
        <w:rPr>
          <w:rFonts w:ascii="Arial" w:eastAsia="Arial" w:hAnsi="Arial" w:cs="Arial"/>
          <w:lang w:val="bg-BG"/>
        </w:rPr>
        <w:t>m</w:t>
      </w:r>
      <w:r w:rsidRPr="003000BA">
        <w:rPr>
          <w:rFonts w:ascii="Arial" w:hAnsi="Arial"/>
          <w:vertAlign w:val="superscript"/>
          <w:lang w:val="bg-BG"/>
        </w:rPr>
        <w:t>2</w:t>
      </w:r>
      <w:r w:rsidRPr="003000BA">
        <w:rPr>
          <w:rFonts w:ascii="Arial" w:hAnsi="Arial"/>
          <w:lang w:val="bg-BG"/>
        </w:rPr>
        <w:t xml:space="preserve"> и ПИ с идентификатор 20849.9.8 и с обща площ 342 477 </w:t>
      </w:r>
      <w:r w:rsidRPr="003000BA">
        <w:rPr>
          <w:rFonts w:ascii="Arial" w:eastAsia="Arial" w:hAnsi="Arial" w:cs="Arial"/>
          <w:lang w:val="bg-BG"/>
        </w:rPr>
        <w:t>m</w:t>
      </w:r>
      <w:r w:rsidRPr="003000BA">
        <w:rPr>
          <w:rFonts w:ascii="Arial" w:hAnsi="Arial"/>
          <w:vertAlign w:val="superscript"/>
          <w:lang w:val="bg-BG"/>
        </w:rPr>
        <w:t>2</w:t>
      </w:r>
      <w:r w:rsidRPr="003000BA">
        <w:rPr>
          <w:rFonts w:ascii="Arial" w:hAnsi="Arial"/>
          <w:lang w:val="bg-BG"/>
        </w:rPr>
        <w:t>.</w:t>
      </w:r>
    </w:p>
    <w:p w:rsidR="003000BA" w:rsidRPr="003000BA" w:rsidRDefault="003000BA" w:rsidP="003000BA">
      <w:pPr>
        <w:spacing w:after="0"/>
        <w:ind w:left="0" w:hanging="2"/>
        <w:jc w:val="both"/>
        <w:rPr>
          <w:rFonts w:ascii="Arial" w:hAnsi="Arial"/>
          <w:lang w:val="bg-BG"/>
        </w:rPr>
      </w:pPr>
      <w:r w:rsidRPr="003000BA">
        <w:rPr>
          <w:rFonts w:ascii="Arial" w:hAnsi="Arial"/>
          <w:lang w:val="bg-BG"/>
        </w:rPr>
        <w:br/>
      </w:r>
    </w:p>
    <w:p w:rsidR="003000BA" w:rsidRPr="003000BA" w:rsidRDefault="003000BA" w:rsidP="003000BA">
      <w:pPr>
        <w:spacing w:after="0"/>
        <w:ind w:left="0" w:hanging="2"/>
        <w:jc w:val="both"/>
        <w:rPr>
          <w:rFonts w:ascii="Arial" w:hAnsi="Arial"/>
          <w:lang w:val="bg-BG"/>
        </w:rPr>
      </w:pPr>
      <w:r w:rsidRPr="003000BA">
        <w:rPr>
          <w:rFonts w:ascii="Arial" w:hAnsi="Arial"/>
          <w:lang w:val="bg-BG"/>
        </w:rPr>
        <w:t>За присъединяване на фотоволтаичната инсталация към електроенергийната система на страната ще бъде изградена подстанция в ПИ 20849.14.67, с площ от 15 788 m</w:t>
      </w:r>
      <w:r w:rsidRPr="003000BA">
        <w:rPr>
          <w:rFonts w:ascii="Arial" w:hAnsi="Arial"/>
          <w:vertAlign w:val="superscript"/>
          <w:lang w:val="bg-BG"/>
        </w:rPr>
        <w:t>2</w:t>
      </w:r>
      <w:r w:rsidRPr="003000BA">
        <w:rPr>
          <w:rFonts w:ascii="Arial" w:hAnsi="Arial"/>
          <w:lang w:val="bg-BG"/>
        </w:rPr>
        <w:t xml:space="preserve">, получен резултат от разделянето на ПИ 20849.14.4. </w:t>
      </w:r>
      <w:r w:rsidRPr="003000BA">
        <w:rPr>
          <w:rFonts w:ascii="Arial" w:eastAsia="Arial" w:hAnsi="Arial" w:cs="Arial"/>
          <w:lang w:val="bg-BG"/>
        </w:rPr>
        <w:t>Така ще се осъществи най-лесно връзката между повишаващата подстанция и електропреносната мрежа (подстанция „Вардим“).</w:t>
      </w:r>
      <w:r w:rsidRPr="003000BA">
        <w:rPr>
          <w:rFonts w:ascii="Arial" w:hAnsi="Arial"/>
          <w:lang w:val="bg-BG"/>
        </w:rPr>
        <w:t xml:space="preserve"> </w:t>
      </w:r>
    </w:p>
    <w:p w:rsidR="003000BA" w:rsidRPr="003000BA" w:rsidRDefault="003000BA" w:rsidP="003000BA">
      <w:pPr>
        <w:spacing w:after="0"/>
        <w:ind w:left="0" w:hanging="2"/>
        <w:jc w:val="both"/>
        <w:rPr>
          <w:rFonts w:ascii="Arial" w:hAnsi="Arial"/>
          <w:lang w:val="bg-BG"/>
        </w:rPr>
      </w:pPr>
    </w:p>
    <w:p w:rsidR="003000BA" w:rsidRPr="003000BA" w:rsidRDefault="003000BA" w:rsidP="003000BA">
      <w:pPr>
        <w:spacing w:after="0"/>
        <w:ind w:left="0" w:hanging="2"/>
        <w:jc w:val="both"/>
        <w:rPr>
          <w:rFonts w:ascii="Arial" w:eastAsia="Arial" w:hAnsi="Arial" w:cs="Arial"/>
          <w:lang w:val="bg-BG"/>
        </w:rPr>
      </w:pPr>
      <w:r w:rsidRPr="003000BA">
        <w:rPr>
          <w:rFonts w:ascii="Arial" w:hAnsi="Arial"/>
          <w:lang w:val="bg-BG"/>
        </w:rPr>
        <w:t xml:space="preserve">Връзката на фотоволтаичната инсталация с новоизграждащата се подстанция ще стане с помощта на допълнително изградена кабелна линия 20 kV до подстанцията, с дължина на трасето от около 6,2 km. Северният клон на подземния електропровод ще засегне </w:t>
      </w:r>
      <w:r w:rsidRPr="003000BA">
        <w:rPr>
          <w:rFonts w:ascii="Arial" w:eastAsia="Arial" w:hAnsi="Arial" w:cs="Arial"/>
          <w:lang w:val="bg-BG"/>
        </w:rPr>
        <w:t>ПИ 3.113 – селско стопанство, пасища, мери, общинска публична; 7.23 – селско стопанство, полски пътища, общинска публична; 13.12 – транспорт (жп, държ. път. мрежа), пътища I клас, държавна публична; 14.4 . селско стопанство, ниви /орна земя/, общинска частна; 14.5 – селско стопанство, ниви /орна земя/, общинска частна; 14.17 – селско стопанство, пасища, мери, общинска публична; 14.65 – селско стопанство, полски пътища, общинска публична; 36.151 – селско стопанство, пасища, мери, общинска публична. Цялата дължина на трасето е 2 639 m, от които 1 310,1 m са в границите на населеното място, а 1 328,9 m засягат имоти извън регулация.</w:t>
      </w:r>
    </w:p>
    <w:p w:rsidR="003000BA" w:rsidRPr="003000BA" w:rsidRDefault="003000BA" w:rsidP="003000BA">
      <w:pPr>
        <w:spacing w:after="0"/>
        <w:ind w:left="0" w:hanging="2"/>
        <w:jc w:val="both"/>
        <w:rPr>
          <w:rFonts w:ascii="Arial" w:eastAsia="Arial" w:hAnsi="Arial" w:cs="Arial"/>
          <w:lang w:val="bg-BG"/>
        </w:rPr>
      </w:pPr>
    </w:p>
    <w:p w:rsidR="003000BA" w:rsidRPr="003000BA" w:rsidRDefault="003000BA" w:rsidP="003000BA">
      <w:pPr>
        <w:spacing w:after="0"/>
        <w:ind w:left="0" w:hanging="2"/>
        <w:jc w:val="both"/>
        <w:rPr>
          <w:rFonts w:ascii="Arial" w:eastAsia="Arial" w:hAnsi="Arial" w:cs="Arial"/>
          <w:lang w:val="bg-BG"/>
        </w:rPr>
      </w:pPr>
      <w:r w:rsidRPr="003000BA">
        <w:rPr>
          <w:rFonts w:ascii="Arial" w:eastAsia="Arial" w:hAnsi="Arial" w:cs="Arial"/>
          <w:lang w:val="bg-BG"/>
        </w:rPr>
        <w:t>Южният клон на предвидения за изграждане електропровод ще преминава през ПИ 13.1 – селско стопанство, ниви /орна земя/, общинска частна; 13.12 - транспорт (жп, държ. път. мрежа), пътища I клас, държавна публична; 13.45 – селско стопанство, пасища, мери, общинска публична; 13.46 – селско стопанство, полски пътища, общинска публична; 14.4 – селско стопанство, ниви /орна земя/, общинска частна; 17.32 – селско стопанство, полски пътища, общинска публична; 18.21 – селско стопанство, полски пътища, общинска публична; 19.32 – селско стопанство, полски пътища, общинска публична; 20.1 – селско стопанство, ниви /орна земя/, общинска частна; 20.49 – селско стопанство, полски пътища, общинска публична; 20.51 – селско стопанство, пасища, мери, общинска публична; 25.153 – селско стопанство, полски пътища, общинска публична; 26.153 – селско стопанство, полски пътища, общинска публична; 27.52 – селско стопанство, пасища, мери, общинска публична. Трасето, захранващо ПИ 27.53 е с дължина 1 867,2 m и отклонение 14,8 m, захранващо ПИ 18.19. Общата дължина е 1 882 m.</w:t>
      </w:r>
    </w:p>
    <w:p w:rsidR="003000BA" w:rsidRPr="003000BA" w:rsidRDefault="003000BA" w:rsidP="003000BA">
      <w:pPr>
        <w:spacing w:after="0"/>
        <w:ind w:left="0" w:hanging="2"/>
        <w:jc w:val="both"/>
        <w:rPr>
          <w:rFonts w:ascii="Arial" w:hAnsi="Arial"/>
          <w:lang w:val="bg-BG"/>
        </w:rPr>
      </w:pPr>
    </w:p>
    <w:p w:rsidR="003000BA" w:rsidRPr="003000BA" w:rsidRDefault="003000BA" w:rsidP="003000BA">
      <w:pPr>
        <w:spacing w:after="0"/>
        <w:ind w:left="0" w:hanging="2"/>
        <w:jc w:val="both"/>
        <w:rPr>
          <w:rFonts w:ascii="Arial" w:hAnsi="Arial"/>
          <w:lang w:val="bg-BG"/>
        </w:rPr>
      </w:pPr>
      <w:r w:rsidRPr="003000BA">
        <w:rPr>
          <w:rFonts w:ascii="Arial" w:hAnsi="Arial"/>
          <w:lang w:val="bg-BG"/>
        </w:rPr>
        <w:t xml:space="preserve">Връзката между  подстанцията и електропреносната мрежа в района на стълб № 78 на ВЛ „Вардим“, землище на с. Джулюница, ще се осъществи посредством разкъсване на линията и изграждане на нов стълб. Подстанцията ще бъде изградена в обсега на въздушната линия, като така няма да се изгражда въздушен или друг електропровод, който да засяга други имоти, различни от тези в сервитута на съществуващата висковолтна линия. </w:t>
      </w:r>
    </w:p>
    <w:p w:rsidR="003000BA" w:rsidRPr="003000BA" w:rsidRDefault="003000BA" w:rsidP="003000BA">
      <w:pPr>
        <w:spacing w:after="0"/>
        <w:ind w:left="0" w:hanging="2"/>
        <w:jc w:val="both"/>
        <w:rPr>
          <w:rFonts w:ascii="Arial" w:hAnsi="Arial"/>
          <w:lang w:val="bg-BG"/>
        </w:rPr>
      </w:pPr>
    </w:p>
    <w:p w:rsidR="003000BA" w:rsidRPr="003000BA" w:rsidRDefault="003000BA" w:rsidP="003000BA">
      <w:pPr>
        <w:spacing w:after="0"/>
        <w:ind w:left="0" w:hanging="2"/>
        <w:jc w:val="both"/>
        <w:rPr>
          <w:rFonts w:ascii="Arial" w:hAnsi="Arial"/>
          <w:lang w:val="bg-BG"/>
        </w:rPr>
      </w:pPr>
      <w:r w:rsidRPr="003000BA">
        <w:rPr>
          <w:rFonts w:ascii="Arial" w:hAnsi="Arial"/>
          <w:lang w:val="bg-BG"/>
        </w:rPr>
        <w:t>Транспортният достъп до имотите, предвидени за фотоволтаични инсталации ще се осъществи посредством изграждане на пътна връзка, както следва:</w:t>
      </w:r>
    </w:p>
    <w:p w:rsidR="003000BA" w:rsidRPr="003000BA" w:rsidRDefault="003000BA" w:rsidP="003000BA">
      <w:pPr>
        <w:spacing w:after="0"/>
        <w:ind w:left="0" w:hanging="2"/>
        <w:jc w:val="both"/>
        <w:textDirection w:val="lrTb"/>
        <w:rPr>
          <w:rFonts w:ascii="Arial" w:hAnsi="Arial"/>
          <w:lang w:val="bg-BG"/>
        </w:rPr>
      </w:pPr>
      <w:r w:rsidRPr="003000BA">
        <w:rPr>
          <w:rFonts w:ascii="Arial" w:hAnsi="Arial"/>
          <w:lang w:val="bg-BG"/>
        </w:rPr>
        <w:br/>
        <w:t>1. Транспортен достъп до ПИ 20849.9.8, м-ст Вехти Белцов, з-щето на с. Джулюница, общ. Ценово, засягащ  ПИ 7.23- за селскостопански, горски и ведомствен път, полски пътища, земеделска територия, общинска публична и ПИ 45.6 – пасища мери, пасище, земеделска територия, общинска публична.</w:t>
      </w:r>
    </w:p>
    <w:p w:rsidR="003000BA" w:rsidRPr="003000BA" w:rsidRDefault="003000BA" w:rsidP="003000BA">
      <w:pPr>
        <w:spacing w:after="0"/>
        <w:ind w:left="0" w:hanging="2"/>
        <w:jc w:val="both"/>
        <w:textDirection w:val="lrTb"/>
        <w:rPr>
          <w:rFonts w:ascii="Arial" w:hAnsi="Arial"/>
          <w:lang w:val="bg-BG"/>
        </w:rPr>
      </w:pPr>
      <w:r w:rsidRPr="003000BA">
        <w:rPr>
          <w:rFonts w:ascii="Arial" w:hAnsi="Arial"/>
          <w:lang w:val="bg-BG"/>
        </w:rPr>
        <w:br/>
        <w:t>2. Транспортен достъп  до ПИ 20849.27.53 и ПИ 20849.18.19, като е предвидено новопроектирания път да се прокара през имоти, както следва:</w:t>
      </w:r>
    </w:p>
    <w:p w:rsidR="003000BA" w:rsidRPr="003000BA" w:rsidRDefault="003000BA" w:rsidP="003000BA">
      <w:pPr>
        <w:pStyle w:val="ListParagraph"/>
        <w:numPr>
          <w:ilvl w:val="0"/>
          <w:numId w:val="7"/>
        </w:numPr>
        <w:spacing w:after="0"/>
        <w:ind w:leftChars="0" w:firstLineChars="0"/>
        <w:jc w:val="both"/>
        <w:textDirection w:val="lrTb"/>
        <w:rPr>
          <w:rFonts w:ascii="Arial" w:hAnsi="Arial"/>
          <w:lang w:val="bg-BG"/>
        </w:rPr>
      </w:pPr>
      <w:r w:rsidRPr="003000BA">
        <w:rPr>
          <w:rFonts w:ascii="Arial" w:hAnsi="Arial"/>
          <w:lang w:val="bg-BG"/>
        </w:rPr>
        <w:t>Поземлен имот 56366.76.254, област Русе, община Ценово, с. Пиперково, м. Джулюненско, вид собств. Общинска публична, вид територия Земеделска, категория 5, НТП Пасище и площ 136099 m</w:t>
      </w:r>
      <w:r w:rsidRPr="003000BA">
        <w:rPr>
          <w:rFonts w:ascii="Arial" w:hAnsi="Arial"/>
          <w:vertAlign w:val="superscript"/>
          <w:lang w:val="bg-BG"/>
        </w:rPr>
        <w:t>2</w:t>
      </w:r>
      <w:r w:rsidRPr="003000BA">
        <w:rPr>
          <w:rFonts w:ascii="Arial" w:hAnsi="Arial"/>
          <w:lang w:val="bg-BG"/>
        </w:rPr>
        <w:t>;</w:t>
      </w:r>
    </w:p>
    <w:p w:rsidR="003000BA" w:rsidRPr="003000BA" w:rsidRDefault="003000BA" w:rsidP="003000BA">
      <w:pPr>
        <w:pStyle w:val="ListParagraph"/>
        <w:numPr>
          <w:ilvl w:val="0"/>
          <w:numId w:val="7"/>
        </w:numPr>
        <w:spacing w:after="0"/>
        <w:ind w:leftChars="0" w:firstLineChars="0"/>
        <w:jc w:val="both"/>
        <w:textDirection w:val="lrTb"/>
        <w:rPr>
          <w:rFonts w:ascii="Arial" w:hAnsi="Arial"/>
          <w:lang w:val="bg-BG"/>
        </w:rPr>
      </w:pPr>
      <w:r w:rsidRPr="003000BA">
        <w:rPr>
          <w:rFonts w:ascii="Arial" w:hAnsi="Arial"/>
          <w:lang w:val="bg-BG"/>
        </w:rPr>
        <w:t>Поземлен имот 20849.25.1, област Русе, община Ценово, с. Джулюница, м. Балар баир, вид собств. Общинска частна, вид територия Земеделска, категория 6, НТП Друг вид трайно насаждение и площ 116644 m</w:t>
      </w:r>
      <w:r w:rsidRPr="003000BA">
        <w:rPr>
          <w:rFonts w:ascii="Arial" w:hAnsi="Arial"/>
          <w:vertAlign w:val="superscript"/>
          <w:lang w:val="bg-BG"/>
        </w:rPr>
        <w:t>2</w:t>
      </w:r>
      <w:r w:rsidRPr="003000BA">
        <w:rPr>
          <w:rFonts w:ascii="Arial" w:hAnsi="Arial"/>
          <w:lang w:val="bg-BG"/>
        </w:rPr>
        <w:t>;</w:t>
      </w:r>
    </w:p>
    <w:p w:rsidR="003000BA" w:rsidRPr="003000BA" w:rsidRDefault="003000BA" w:rsidP="003000BA">
      <w:pPr>
        <w:pStyle w:val="ListParagraph"/>
        <w:numPr>
          <w:ilvl w:val="0"/>
          <w:numId w:val="7"/>
        </w:numPr>
        <w:spacing w:after="0"/>
        <w:ind w:leftChars="0" w:firstLineChars="0"/>
        <w:jc w:val="both"/>
        <w:textDirection w:val="lrTb"/>
        <w:rPr>
          <w:rFonts w:ascii="Arial" w:hAnsi="Arial"/>
          <w:lang w:val="bg-BG"/>
        </w:rPr>
      </w:pPr>
      <w:r w:rsidRPr="003000BA">
        <w:rPr>
          <w:rFonts w:ascii="Arial" w:hAnsi="Arial"/>
          <w:lang w:val="bg-BG"/>
        </w:rPr>
        <w:t>Поземлен имот 20849.27.52, област Русе, община Ценово, с. Джулюница, м. Балар баир, вид собств. Общинска публична, вид територия Земеделска, категория 7, НТП Пасище и площ 9963 m</w:t>
      </w:r>
      <w:r w:rsidRPr="003000BA">
        <w:rPr>
          <w:rFonts w:ascii="Arial" w:hAnsi="Arial"/>
          <w:vertAlign w:val="superscript"/>
          <w:lang w:val="bg-BG"/>
        </w:rPr>
        <w:t>2</w:t>
      </w:r>
      <w:r w:rsidRPr="003000BA">
        <w:rPr>
          <w:rFonts w:ascii="Arial" w:hAnsi="Arial"/>
          <w:lang w:val="bg-BG"/>
        </w:rPr>
        <w:t>;</w:t>
      </w:r>
    </w:p>
    <w:p w:rsidR="003000BA" w:rsidRPr="003000BA" w:rsidRDefault="003000BA" w:rsidP="003000BA">
      <w:pPr>
        <w:pStyle w:val="ListParagraph"/>
        <w:numPr>
          <w:ilvl w:val="0"/>
          <w:numId w:val="7"/>
        </w:numPr>
        <w:spacing w:after="0"/>
        <w:ind w:leftChars="0" w:firstLineChars="0"/>
        <w:jc w:val="both"/>
        <w:textDirection w:val="lrTb"/>
        <w:rPr>
          <w:rFonts w:ascii="Arial" w:hAnsi="Arial"/>
          <w:lang w:val="bg-BG"/>
        </w:rPr>
      </w:pPr>
      <w:r w:rsidRPr="003000BA">
        <w:rPr>
          <w:rFonts w:ascii="Arial" w:hAnsi="Arial"/>
          <w:lang w:val="bg-BG"/>
        </w:rPr>
        <w:lastRenderedPageBreak/>
        <w:t>Поземлен имот 20849.25.54, област Русе, община Ценово, с. Джулюница, м. Балар баир, вид собств. Общинска публична, вид територия Земеделска, категория 7, НТП Пасище и площ 4611 m</w:t>
      </w:r>
      <w:r w:rsidRPr="003000BA">
        <w:rPr>
          <w:rFonts w:ascii="Arial" w:hAnsi="Arial"/>
          <w:vertAlign w:val="superscript"/>
          <w:lang w:val="bg-BG"/>
        </w:rPr>
        <w:t>2</w:t>
      </w:r>
      <w:r w:rsidRPr="003000BA">
        <w:rPr>
          <w:rFonts w:ascii="Arial" w:hAnsi="Arial"/>
          <w:lang w:val="bg-BG"/>
        </w:rPr>
        <w:t>;</w:t>
      </w:r>
    </w:p>
    <w:p w:rsidR="003000BA" w:rsidRPr="003000BA" w:rsidRDefault="003000BA" w:rsidP="003000BA">
      <w:pPr>
        <w:pStyle w:val="ListParagraph"/>
        <w:numPr>
          <w:ilvl w:val="0"/>
          <w:numId w:val="7"/>
        </w:numPr>
        <w:spacing w:after="0"/>
        <w:ind w:leftChars="0" w:firstLineChars="0"/>
        <w:jc w:val="both"/>
        <w:textDirection w:val="lrTb"/>
        <w:rPr>
          <w:rFonts w:ascii="Arial" w:hAnsi="Arial"/>
          <w:lang w:val="bg-BG"/>
        </w:rPr>
      </w:pPr>
      <w:r w:rsidRPr="003000BA">
        <w:rPr>
          <w:rFonts w:ascii="Arial" w:hAnsi="Arial"/>
          <w:lang w:val="bg-BG"/>
        </w:rPr>
        <w:t>Поземлен имот 20849.26.19, област Русе, община Ценово, с. Джулюница, м. Балар баир, вид собств. Общинска частна, вид територия Земеделска, категория 7, НТП Друг вид трайно насаждение и площ 68287 m</w:t>
      </w:r>
      <w:r w:rsidRPr="003000BA">
        <w:rPr>
          <w:rFonts w:ascii="Arial" w:hAnsi="Arial"/>
          <w:vertAlign w:val="superscript"/>
          <w:lang w:val="bg-BG"/>
        </w:rPr>
        <w:t>2</w:t>
      </w:r>
      <w:r w:rsidRPr="003000BA">
        <w:rPr>
          <w:rFonts w:ascii="Arial" w:hAnsi="Arial"/>
          <w:lang w:val="bg-BG"/>
        </w:rPr>
        <w:t xml:space="preserve"> и</w:t>
      </w:r>
    </w:p>
    <w:p w:rsidR="003000BA" w:rsidRPr="003000BA" w:rsidRDefault="003000BA" w:rsidP="003000BA">
      <w:pPr>
        <w:pStyle w:val="ListParagraph"/>
        <w:numPr>
          <w:ilvl w:val="0"/>
          <w:numId w:val="7"/>
        </w:numPr>
        <w:spacing w:after="0"/>
        <w:ind w:leftChars="0" w:firstLineChars="0"/>
        <w:jc w:val="both"/>
        <w:textDirection w:val="lrTb"/>
        <w:rPr>
          <w:rFonts w:ascii="Arial" w:hAnsi="Arial"/>
          <w:lang w:val="bg-BG"/>
        </w:rPr>
      </w:pPr>
      <w:r w:rsidRPr="003000BA">
        <w:rPr>
          <w:rFonts w:ascii="Arial" w:hAnsi="Arial"/>
          <w:lang w:val="bg-BG"/>
        </w:rPr>
        <w:t>Поземлен имот 20849.26.21, област Русе, община Ценово, с. Джулюница, м. Балар баир, вид собств. Общинска частна, вид територия Земеделска, категория 7, НТП Друг вид трайно насаждение и площ 6942 m</w:t>
      </w:r>
      <w:r w:rsidRPr="003000BA">
        <w:rPr>
          <w:rFonts w:ascii="Arial" w:hAnsi="Arial"/>
          <w:vertAlign w:val="superscript"/>
          <w:lang w:val="bg-BG"/>
        </w:rPr>
        <w:t>2</w:t>
      </w:r>
      <w:r w:rsidRPr="003000BA">
        <w:rPr>
          <w:rFonts w:ascii="Arial" w:hAnsi="Arial"/>
          <w:lang w:val="bg-BG"/>
        </w:rPr>
        <w:t>.</w:t>
      </w:r>
    </w:p>
    <w:p w:rsidR="003000BA" w:rsidRPr="003000BA" w:rsidRDefault="003000BA" w:rsidP="003000BA">
      <w:pPr>
        <w:spacing w:after="0"/>
        <w:ind w:left="0" w:hanging="2"/>
        <w:jc w:val="both"/>
        <w:rPr>
          <w:rFonts w:ascii="Arial" w:hAnsi="Arial"/>
          <w:lang w:val="bg-BG"/>
        </w:rPr>
      </w:pPr>
      <w:r w:rsidRPr="003000BA">
        <w:rPr>
          <w:rFonts w:ascii="Arial" w:hAnsi="Arial"/>
          <w:lang w:val="bg-BG"/>
        </w:rPr>
        <w:t xml:space="preserve"> </w:t>
      </w:r>
    </w:p>
    <w:p w:rsidR="003000BA" w:rsidRPr="003000BA" w:rsidRDefault="003000BA" w:rsidP="003000BA">
      <w:pPr>
        <w:spacing w:after="0"/>
        <w:ind w:left="0" w:hanging="2"/>
        <w:jc w:val="both"/>
        <w:rPr>
          <w:rFonts w:ascii="Arial" w:hAnsi="Arial"/>
          <w:lang w:val="bg-BG"/>
        </w:rPr>
      </w:pPr>
    </w:p>
    <w:p w:rsidR="003000BA" w:rsidRPr="003000BA" w:rsidRDefault="003000BA" w:rsidP="003000BA">
      <w:pPr>
        <w:widowControl w:val="0"/>
        <w:numPr>
          <w:ilvl w:val="0"/>
          <w:numId w:val="6"/>
        </w:numPr>
        <w:pBdr>
          <w:top w:val="single" w:sz="4" w:space="1" w:color="000000"/>
          <w:left w:val="single" w:sz="4" w:space="4" w:color="000000"/>
          <w:bottom w:val="single" w:sz="4" w:space="1" w:color="000000"/>
          <w:right w:val="single" w:sz="4" w:space="4" w:color="000000"/>
          <w:between w:val="nil"/>
        </w:pBdr>
        <w:shd w:val="clear" w:color="auto" w:fill="DEEAF6"/>
        <w:spacing w:after="0"/>
        <w:ind w:left="0" w:hanging="2"/>
        <w:jc w:val="both"/>
        <w:rPr>
          <w:rFonts w:ascii="Arial" w:hAnsi="Arial"/>
          <w:color w:val="000000"/>
          <w:lang w:val="bg-BG"/>
        </w:rPr>
      </w:pPr>
      <w:r w:rsidRPr="003000BA">
        <w:rPr>
          <w:rFonts w:ascii="Arial" w:hAnsi="Arial"/>
          <w:b/>
          <w:color w:val="000000"/>
          <w:lang w:val="bg-BG"/>
        </w:rPr>
        <w:t xml:space="preserve">Описание на основните процеси, капацитет, обща използвана площ; необходимост от други свързани с основния предмет спомагателни или поддържащи дейности, в т.ч. ползване на съществуваща или необходимост от изграждане на нова техническа инфраструктура (пътища/улици, газопровод, електропроводи и др.); предвидени изкопни работи, предполагаема дълбочина на изкопите, ползване на взрив: </w:t>
      </w:r>
    </w:p>
    <w:p w:rsidR="003000BA" w:rsidRPr="003000BA" w:rsidRDefault="003000BA" w:rsidP="003000BA">
      <w:pPr>
        <w:spacing w:after="0"/>
        <w:ind w:left="0" w:hanging="2"/>
        <w:jc w:val="both"/>
        <w:rPr>
          <w:rFonts w:ascii="Arial" w:eastAsia="Arial" w:hAnsi="Arial" w:cs="Arial"/>
          <w:lang w:val="bg-BG"/>
        </w:rPr>
      </w:pPr>
    </w:p>
    <w:p w:rsidR="003000BA" w:rsidRPr="003000BA" w:rsidRDefault="003000BA" w:rsidP="003000BA">
      <w:pPr>
        <w:pBdr>
          <w:top w:val="nil"/>
          <w:left w:val="nil"/>
          <w:bottom w:val="nil"/>
          <w:right w:val="nil"/>
          <w:between w:val="nil"/>
        </w:pBdr>
        <w:ind w:left="0" w:hanging="2"/>
        <w:jc w:val="both"/>
        <w:rPr>
          <w:rFonts w:ascii="Arial" w:hAnsi="Arial"/>
          <w:color w:val="000000"/>
          <w:lang w:val="bg-BG"/>
        </w:rPr>
      </w:pPr>
      <w:r w:rsidRPr="003000BA">
        <w:rPr>
          <w:rFonts w:ascii="Arial" w:hAnsi="Arial"/>
          <w:color w:val="000000"/>
          <w:lang w:val="bg-BG"/>
        </w:rPr>
        <w:t>Инвестиционното предложение е свързано с изграждането на фотоволтаична инсталация с мощност до 115 MWp, като планираното количество произведена електроенергия ще бъде не по-малко от  1350 MWh/MWp на година, която ще се подава към електропреносната мрежа чрез трансформаторни постове и базова подстанция.  </w:t>
      </w:r>
    </w:p>
    <w:p w:rsidR="003000BA" w:rsidRPr="003000BA" w:rsidRDefault="003000BA" w:rsidP="003000BA">
      <w:pPr>
        <w:pBdr>
          <w:top w:val="nil"/>
          <w:left w:val="nil"/>
          <w:bottom w:val="nil"/>
          <w:right w:val="nil"/>
          <w:between w:val="nil"/>
        </w:pBdr>
        <w:ind w:left="0" w:hanging="2"/>
        <w:jc w:val="both"/>
        <w:rPr>
          <w:rFonts w:ascii="Arial" w:hAnsi="Arial"/>
          <w:b/>
          <w:bCs/>
          <w:color w:val="000000"/>
          <w:u w:val="single"/>
          <w:lang w:val="bg-BG"/>
        </w:rPr>
      </w:pPr>
      <w:r w:rsidRPr="003000BA">
        <w:rPr>
          <w:rFonts w:ascii="Arial" w:hAnsi="Arial"/>
          <w:b/>
          <w:bCs/>
          <w:color w:val="000000"/>
          <w:u w:val="single"/>
          <w:lang w:val="bg-BG"/>
        </w:rPr>
        <w:t>Фотоволтаична електроцентрала (ФЕЦ)</w:t>
      </w:r>
    </w:p>
    <w:p w:rsidR="003000BA" w:rsidRPr="003000BA" w:rsidRDefault="003000BA" w:rsidP="003000BA">
      <w:pPr>
        <w:pBdr>
          <w:top w:val="nil"/>
          <w:left w:val="nil"/>
          <w:bottom w:val="nil"/>
          <w:right w:val="nil"/>
          <w:between w:val="nil"/>
        </w:pBdr>
        <w:ind w:left="0" w:hanging="2"/>
        <w:jc w:val="both"/>
        <w:rPr>
          <w:rFonts w:ascii="Arial" w:hAnsi="Arial"/>
          <w:color w:val="000000"/>
          <w:lang w:val="bg-BG"/>
        </w:rPr>
      </w:pPr>
      <w:r w:rsidRPr="003000BA">
        <w:rPr>
          <w:rFonts w:ascii="Arial" w:hAnsi="Arial"/>
          <w:color w:val="000000"/>
          <w:lang w:val="bg-BG"/>
        </w:rPr>
        <w:t xml:space="preserve">Осъществяването на инвестиционното предложение предвижда монтиране на до 180 000 фотоволтаични панела, които ще се фиксират за носеща алуминиева конструкция, която ще бъде поставена посредством директно набиване на опорните колове в почвата.  Дълбочината на поставяне на коловете, както и точният метод на поставяне, зависи от геоложките характеристики на терена и извършените предпроектни проучвания, целящи определяне на подходящата дълбочина на поставяне на опорните колове на конструкцията. Порядъка на дълбочината е от 1500 mm до 1800 mm. </w:t>
      </w:r>
    </w:p>
    <w:p w:rsidR="003000BA" w:rsidRPr="003000BA" w:rsidRDefault="003000BA" w:rsidP="003000BA">
      <w:pPr>
        <w:pBdr>
          <w:top w:val="nil"/>
          <w:left w:val="nil"/>
          <w:bottom w:val="nil"/>
          <w:right w:val="nil"/>
          <w:between w:val="nil"/>
        </w:pBdr>
        <w:ind w:left="0" w:hanging="2"/>
        <w:jc w:val="both"/>
        <w:rPr>
          <w:rFonts w:ascii="Arial" w:hAnsi="Arial"/>
          <w:color w:val="000000"/>
          <w:lang w:val="bg-BG"/>
        </w:rPr>
      </w:pPr>
      <w:r w:rsidRPr="003000BA">
        <w:rPr>
          <w:rFonts w:ascii="Arial" w:hAnsi="Arial"/>
          <w:color w:val="000000"/>
          <w:lang w:val="bg-BG"/>
        </w:rPr>
        <w:t xml:space="preserve">Фотоволтаичната инсталация ще бъде проектирана с инвертори на стрингов принцип (HUAWEI SUN 2000 - 185 KTL H1), като за оптимизиране на броя инвертори и дължината на стринга ще се използва симулация в PVsyst среда. Инверторите ще са с работно напрежение до 1500Vdc и номинално напрежение 800Vac, като към всеки ще могат да се присъединят до 24 стринга, с дължина на стринга от 16 до 26  модула Jinko (JKM580M - 7RL4-V). Инверторите ще са с клас на защита не по-малка от IP66 и ще бъдат монтирани под плоскостта на модулите. Силовото захранване на инверторите ще се осъществява посредством кабели ниско напрежение тип NAYY (или аналог). Инверторите ще могат да бъдат опроводени с комуникационен кабел с цел мониторинг и  ограничаване на мощността при </w:t>
      </w:r>
      <w:sdt>
        <w:sdtPr>
          <w:rPr>
            <w:rFonts w:ascii="Arial" w:hAnsi="Arial"/>
            <w:color w:val="000000"/>
            <w:lang w:val="bg-BG"/>
          </w:rPr>
          <w:tag w:val="goog_rdk_4"/>
          <w:id w:val="1447512188"/>
        </w:sdtPr>
        <w:sdtContent/>
      </w:sdt>
      <w:r w:rsidRPr="003000BA">
        <w:rPr>
          <w:rFonts w:ascii="Arial" w:hAnsi="Arial"/>
          <w:color w:val="000000"/>
          <w:lang w:val="bg-BG"/>
        </w:rPr>
        <w:t>необходимост.</w:t>
      </w:r>
    </w:p>
    <w:p w:rsidR="003000BA" w:rsidRPr="003000BA" w:rsidRDefault="003000BA" w:rsidP="003000BA">
      <w:pPr>
        <w:pBdr>
          <w:top w:val="nil"/>
          <w:left w:val="nil"/>
          <w:bottom w:val="nil"/>
          <w:right w:val="nil"/>
          <w:between w:val="nil"/>
        </w:pBdr>
        <w:ind w:left="0" w:hanging="2"/>
        <w:jc w:val="both"/>
        <w:rPr>
          <w:rFonts w:ascii="Arial" w:hAnsi="Arial"/>
          <w:b/>
          <w:bCs/>
          <w:color w:val="000000"/>
          <w:u w:val="single"/>
          <w:lang w:val="bg-BG"/>
        </w:rPr>
      </w:pPr>
      <w:r w:rsidRPr="003000BA">
        <w:rPr>
          <w:rFonts w:ascii="Arial" w:hAnsi="Arial"/>
          <w:b/>
          <w:bCs/>
          <w:color w:val="000000"/>
          <w:u w:val="single"/>
          <w:lang w:val="bg-BG"/>
        </w:rPr>
        <w:lastRenderedPageBreak/>
        <w:t>Подземни електропроводи за присъединяване на фотоволтаичната инсталация към подстанцията</w:t>
      </w:r>
    </w:p>
    <w:p w:rsidR="003000BA" w:rsidRPr="003000BA" w:rsidRDefault="003000BA" w:rsidP="003000BA">
      <w:pPr>
        <w:spacing w:after="0"/>
        <w:ind w:left="0" w:hanging="2"/>
        <w:jc w:val="both"/>
        <w:rPr>
          <w:rFonts w:ascii="Arial" w:eastAsia="Arial" w:hAnsi="Arial" w:cs="Arial"/>
          <w:lang w:val="bg-BG"/>
        </w:rPr>
      </w:pPr>
      <w:r w:rsidRPr="003000BA">
        <w:rPr>
          <w:rFonts w:ascii="Arial" w:hAnsi="Arial"/>
          <w:lang w:val="bg-BG"/>
        </w:rPr>
        <w:t xml:space="preserve">За целите на присъединяване фотоволтаичната инсталация към подстанцията, ще бъде изградено кабелно трасе 20KV с обща дължина от приблизително 6,2 </w:t>
      </w:r>
      <w:r w:rsidRPr="003000BA">
        <w:rPr>
          <w:rFonts w:ascii="Arial" w:eastAsia="Arial" w:hAnsi="Arial" w:cs="Arial"/>
          <w:lang w:val="bg-BG"/>
        </w:rPr>
        <w:t>km. Сервитутните ивици на новопроектираното кабелно трасе са по 1.5 m от едната страна на кабела и 0,6 m от другата, съгласно чл. 7, т. 1 от Наредба 16 за сервитутите на енергийните обекти. Разгледани са няколко варианта за трасе на подземната кабелна линия.</w:t>
      </w:r>
    </w:p>
    <w:p w:rsidR="003000BA" w:rsidRPr="003000BA" w:rsidRDefault="003000BA" w:rsidP="003000BA">
      <w:pPr>
        <w:spacing w:after="0"/>
        <w:ind w:left="0" w:hanging="2"/>
        <w:jc w:val="both"/>
        <w:rPr>
          <w:rFonts w:ascii="Arial" w:eastAsia="Arial" w:hAnsi="Arial" w:cs="Arial"/>
          <w:lang w:val="bg-BG"/>
        </w:rPr>
      </w:pPr>
    </w:p>
    <w:p w:rsidR="003000BA" w:rsidRPr="00761FC0" w:rsidRDefault="003000BA" w:rsidP="003000BA">
      <w:pPr>
        <w:pStyle w:val="ListParagraph"/>
        <w:numPr>
          <w:ilvl w:val="0"/>
          <w:numId w:val="8"/>
        </w:numPr>
        <w:spacing w:after="0"/>
        <w:ind w:leftChars="0" w:firstLineChars="0"/>
        <w:jc w:val="both"/>
        <w:rPr>
          <w:rFonts w:ascii="Arial" w:eastAsia="Arial" w:hAnsi="Arial" w:cs="Arial"/>
          <w:b/>
          <w:i/>
          <w:iCs/>
          <w:lang w:val="bg-BG"/>
        </w:rPr>
      </w:pPr>
      <w:r w:rsidRPr="00761FC0">
        <w:rPr>
          <w:rFonts w:ascii="Arial" w:eastAsia="Arial" w:hAnsi="Arial" w:cs="Arial"/>
          <w:b/>
          <w:i/>
          <w:iCs/>
          <w:lang w:val="bg-BG"/>
        </w:rPr>
        <w:t>Трасе север</w:t>
      </w:r>
    </w:p>
    <w:p w:rsidR="003000BA" w:rsidRPr="003000BA" w:rsidRDefault="003000BA" w:rsidP="003000BA">
      <w:pPr>
        <w:spacing w:after="0"/>
        <w:ind w:left="0" w:hanging="2"/>
        <w:jc w:val="both"/>
        <w:rPr>
          <w:rFonts w:ascii="Arial" w:eastAsia="Arial" w:hAnsi="Arial" w:cs="Arial"/>
          <w:lang w:val="bg-BG"/>
        </w:rPr>
      </w:pPr>
      <w:r w:rsidRPr="003000BA">
        <w:rPr>
          <w:rFonts w:ascii="Arial" w:eastAsia="Arial" w:hAnsi="Arial" w:cs="Arial"/>
          <w:lang w:val="bg-BG"/>
        </w:rPr>
        <w:t>При вариант 1 на трасе север трасето на кабела засяга ПИ 3.113 – селско стопанство, пасища, мери, общинска публична; 7.23 – селско стопанство, полски пътища, общинска публична; 13.12 – транспорт (жп, държ. път. мрежа), пътища I клас, държавна публична; 14.4 . селско стопанство, ниви /орна земя/, общинска частна; 14.5 – селско стопанство, ниви /орна земя/, общинска частна; 14.17 – селско стопанство, пасища, мери, общинска публична; 14.65 – селско стопанство, полски пътища, общинска публична; 36.151 – селско стопанство, пасища, мери, общинска публична. Цялата дължина на трасето е 2 639 m, от които 1 310,1 m са в границите на населеното място, а 1 328,9 m засягат имоти извън регулация.</w:t>
      </w:r>
    </w:p>
    <w:p w:rsidR="003000BA" w:rsidRPr="003000BA" w:rsidRDefault="003000BA" w:rsidP="003000BA">
      <w:pPr>
        <w:spacing w:after="0"/>
        <w:ind w:left="0" w:hanging="2"/>
        <w:jc w:val="both"/>
        <w:rPr>
          <w:rFonts w:ascii="Arial" w:eastAsia="Arial" w:hAnsi="Arial" w:cs="Arial"/>
          <w:lang w:val="bg-BG"/>
        </w:rPr>
      </w:pPr>
    </w:p>
    <w:p w:rsidR="003000BA" w:rsidRPr="003000BA" w:rsidRDefault="003000BA" w:rsidP="003000BA">
      <w:pPr>
        <w:spacing w:after="0"/>
        <w:ind w:left="0" w:hanging="2"/>
        <w:jc w:val="both"/>
        <w:rPr>
          <w:rFonts w:ascii="Arial" w:eastAsia="Arial" w:hAnsi="Arial" w:cs="Arial"/>
          <w:lang w:val="bg-BG"/>
        </w:rPr>
      </w:pPr>
      <w:r w:rsidRPr="003000BA">
        <w:rPr>
          <w:rFonts w:ascii="Arial" w:eastAsia="Arial" w:hAnsi="Arial" w:cs="Arial"/>
          <w:lang w:val="bg-BG"/>
        </w:rPr>
        <w:t>При вариант 2 трасето на кабела засяга ПИ 3.113 – селско стопанство, пасища, мери, общинска публична; 4.29 – селско стопанство, полски пътища, общинска публична; 4.31 – селско стопанство, полски пътища, общинска публична; 4.62 – селско стопанство, пасища, мери, общинска публична; 7.21 – селско стопанство, полски пътища, общинска публична; 7.23 - селско стопанство, полски пътища, общинска публична; 7.23 – селско стопанство, полски пътища, общинска публична; 13.12 – транспорт (жп, държ. път. мрежа), пътища I клас, държавна публична; 14.4 . селско стопанство, ниви /орна земя/, общинска частна; 14.5 – селско стопанство, ниви /орна земя/, общинска частна; 14.17 – селско стопанство, пасища, мери, общинска публична; 14.65 – селско стопанство, полски пътища, общинска публична; 36.151 – селско стопанство, пасища, мери, общинска публична; 38.107 - транспорт (жп, държ. път. мрежа), местни пътища, общинска публична. Трасето е с дължина 2 584 m.</w:t>
      </w:r>
    </w:p>
    <w:p w:rsidR="003000BA" w:rsidRPr="003000BA" w:rsidRDefault="003000BA" w:rsidP="003000BA">
      <w:pPr>
        <w:spacing w:after="0"/>
        <w:ind w:left="0" w:hanging="2"/>
        <w:jc w:val="both"/>
        <w:rPr>
          <w:rFonts w:ascii="Arial" w:eastAsia="Arial" w:hAnsi="Arial" w:cs="Arial"/>
          <w:lang w:val="bg-BG"/>
        </w:rPr>
      </w:pPr>
    </w:p>
    <w:p w:rsidR="003000BA" w:rsidRPr="003000BA" w:rsidRDefault="003000BA" w:rsidP="003000BA">
      <w:pPr>
        <w:pStyle w:val="ListParagraph"/>
        <w:numPr>
          <w:ilvl w:val="0"/>
          <w:numId w:val="8"/>
        </w:numPr>
        <w:spacing w:after="0"/>
        <w:ind w:leftChars="0" w:firstLineChars="0"/>
        <w:jc w:val="both"/>
        <w:rPr>
          <w:rFonts w:ascii="Arial" w:eastAsia="Arial" w:hAnsi="Arial" w:cs="Arial"/>
          <w:b/>
          <w:i/>
          <w:iCs/>
          <w:lang w:val="bg-BG"/>
        </w:rPr>
      </w:pPr>
      <w:r w:rsidRPr="003000BA">
        <w:rPr>
          <w:rFonts w:ascii="Arial" w:eastAsia="Arial" w:hAnsi="Arial" w:cs="Arial"/>
          <w:b/>
          <w:i/>
          <w:iCs/>
          <w:lang w:val="bg-BG"/>
        </w:rPr>
        <w:t>Трасе юг</w:t>
      </w:r>
    </w:p>
    <w:p w:rsidR="003000BA" w:rsidRPr="003000BA" w:rsidRDefault="003000BA" w:rsidP="003000BA">
      <w:pPr>
        <w:spacing w:after="0"/>
        <w:ind w:left="0" w:hanging="2"/>
        <w:jc w:val="both"/>
        <w:rPr>
          <w:rFonts w:ascii="Arial" w:eastAsia="Arial" w:hAnsi="Arial" w:cs="Arial"/>
          <w:lang w:val="bg-BG"/>
        </w:rPr>
      </w:pPr>
      <w:r w:rsidRPr="003000BA">
        <w:rPr>
          <w:rFonts w:ascii="Arial" w:eastAsia="Arial" w:hAnsi="Arial" w:cs="Arial"/>
          <w:lang w:val="bg-BG"/>
        </w:rPr>
        <w:t xml:space="preserve">При първи вариант на трасе юг се засягат ПИ 13.1 – селско стопанство, ниви /орна земя/, общинска частна; 13.12 - транспорт (жп, държ. път. мрежа), пътища I клас, държавна публична; 13.45 – селско стопанство, пасища, мери, общинска публична; 13.46 – селско стопанство, полски пътища, общинска публична; 14.4 – селско стопанство, ниви /орна земя/, общинска частна; 17.32 – селско стопанство, полски пътища, общинска публична; 18.21 – селско стопанство, полски пътища, общинска публична; 19.32 – селско стопанство, полски пътища, общинска публична; 20.1 – селско стопанство, ниви /орна земя/, общинска частна; 20.49 – селско стопанство, полски пътища, общинска публична; 20.51 – селско стопанство, пасища, мери, общинска публична; 25.153 – селско </w:t>
      </w:r>
      <w:r w:rsidRPr="003000BA">
        <w:rPr>
          <w:rFonts w:ascii="Arial" w:eastAsia="Arial" w:hAnsi="Arial" w:cs="Arial"/>
          <w:lang w:val="bg-BG"/>
        </w:rPr>
        <w:lastRenderedPageBreak/>
        <w:t>стопанство, полски пътища, общинска публична; 26.153 – селско стопанство, полски пътища, общинска публична; 27.52 – селско стопанство, пасища, мери, общинска публична. Трасето, захранващо ПИ 27.53 е с дължина 1 867,2 m и отклонение 14,8 m, захранващо ПИ 18.19. Общата дължина е 1 882 m.</w:t>
      </w:r>
    </w:p>
    <w:p w:rsidR="003000BA" w:rsidRPr="003000BA" w:rsidRDefault="003000BA" w:rsidP="003000BA">
      <w:pPr>
        <w:spacing w:after="0"/>
        <w:ind w:left="0" w:hanging="2"/>
        <w:jc w:val="both"/>
        <w:rPr>
          <w:rFonts w:ascii="Arial" w:eastAsia="Arial" w:hAnsi="Arial" w:cs="Arial"/>
          <w:lang w:val="bg-BG"/>
        </w:rPr>
      </w:pPr>
    </w:p>
    <w:p w:rsidR="003000BA" w:rsidRPr="003000BA" w:rsidRDefault="003000BA" w:rsidP="003000BA">
      <w:pPr>
        <w:spacing w:after="0"/>
        <w:ind w:left="0" w:hanging="2"/>
        <w:jc w:val="both"/>
        <w:rPr>
          <w:rFonts w:ascii="Arial" w:eastAsia="Arial" w:hAnsi="Arial" w:cs="Arial"/>
          <w:lang w:val="bg-BG"/>
        </w:rPr>
      </w:pPr>
      <w:r w:rsidRPr="003000BA">
        <w:rPr>
          <w:rFonts w:ascii="Arial" w:eastAsia="Arial" w:hAnsi="Arial" w:cs="Arial"/>
          <w:lang w:val="bg-BG"/>
        </w:rPr>
        <w:t>При вариант 2 трасето засяга ПИ 13.12 - транспорт (жп, държ. път. мрежа), пътища I клас, държавна публична; 14.2 – селско стопанство, ниви /орна земя/, общинска частна; 14.4 – селско стопанство, ниви /орна земя/, общинска частна; 15.41 – селско стопанство, пасища, мери, общинска публична; 15.199 – селско стопанство, полски пътища, общинска публична; 17.32 - селско стопанство, полски пътища, общинска публична; 17.98 – селско стопанство, полски пътища, общинска публична; 18.21 – селско стопанство, полски пътища, общинска публична; 19.32 – селско стопанство, полски пътища, общинска публична; 19.144 – селско стопанство, пасища, мери, общинска публична; 25.153 – селско стопанство, полски пътища, общинска публична; 26.153 – селско стопанство, полски пътища, общинска публична; 27.52 – селско стопанство, пасища, мери, общинска публична. Трасето, захранващо ПИ 27.53 е с дължина 1 919,5 m и отклонение 14,8 m, захранващо ПИ 18.19. Общата дължина е 1 934,4 m.</w:t>
      </w:r>
    </w:p>
    <w:p w:rsidR="003000BA" w:rsidRPr="003000BA" w:rsidRDefault="003000BA" w:rsidP="003000BA">
      <w:pPr>
        <w:spacing w:after="0"/>
        <w:ind w:left="0" w:hanging="2"/>
        <w:jc w:val="both"/>
        <w:rPr>
          <w:rFonts w:ascii="Arial" w:eastAsia="Arial" w:hAnsi="Arial" w:cs="Arial"/>
          <w:lang w:val="bg-BG"/>
        </w:rPr>
      </w:pPr>
    </w:p>
    <w:p w:rsidR="003000BA" w:rsidRPr="003000BA" w:rsidRDefault="003000BA" w:rsidP="003000BA">
      <w:pPr>
        <w:spacing w:after="0"/>
        <w:ind w:left="0" w:hanging="2"/>
        <w:jc w:val="both"/>
        <w:rPr>
          <w:rFonts w:ascii="Arial" w:eastAsia="Arial" w:hAnsi="Arial" w:cs="Arial"/>
          <w:lang w:val="bg-BG"/>
        </w:rPr>
      </w:pPr>
      <w:r w:rsidRPr="003000BA">
        <w:rPr>
          <w:rFonts w:ascii="Arial" w:eastAsia="Arial" w:hAnsi="Arial" w:cs="Arial"/>
          <w:lang w:val="bg-BG"/>
        </w:rPr>
        <w:t>За реализиране на инвестиционното предложение за изграждане на подземните електропроводи предпочитане за реализиране са първите варианти, както на северния, така и на южния клон, поради това че се засягат само имоти публична общинска собственост.</w:t>
      </w:r>
    </w:p>
    <w:p w:rsidR="003000BA" w:rsidRPr="003000BA" w:rsidRDefault="003000BA" w:rsidP="003000BA">
      <w:pPr>
        <w:pBdr>
          <w:top w:val="nil"/>
          <w:left w:val="nil"/>
          <w:bottom w:val="nil"/>
          <w:right w:val="nil"/>
          <w:between w:val="nil"/>
        </w:pBdr>
        <w:spacing w:after="0"/>
        <w:ind w:left="0" w:hanging="2"/>
        <w:jc w:val="both"/>
        <w:rPr>
          <w:rFonts w:ascii="Arial" w:eastAsia="Arial" w:hAnsi="Arial" w:cs="Arial"/>
          <w:lang w:val="bg-BG"/>
        </w:rPr>
      </w:pPr>
    </w:p>
    <w:p w:rsidR="003000BA" w:rsidRPr="003000BA" w:rsidRDefault="003000BA" w:rsidP="003000BA">
      <w:pPr>
        <w:pBdr>
          <w:top w:val="nil"/>
          <w:left w:val="nil"/>
          <w:bottom w:val="nil"/>
          <w:right w:val="nil"/>
          <w:between w:val="nil"/>
        </w:pBdr>
        <w:spacing w:after="0"/>
        <w:ind w:left="0" w:hanging="2"/>
        <w:jc w:val="both"/>
        <w:rPr>
          <w:rFonts w:ascii="Arial" w:eastAsia="Arial" w:hAnsi="Arial" w:cs="Arial"/>
          <w:lang w:val="bg-BG"/>
        </w:rPr>
      </w:pPr>
      <w:r w:rsidRPr="003000BA">
        <w:rPr>
          <w:rFonts w:ascii="Arial" w:eastAsia="Arial" w:hAnsi="Arial" w:cs="Arial"/>
          <w:lang w:val="bg-BG"/>
        </w:rPr>
        <w:t xml:space="preserve">Кабелите ще бъдат положени в кабелни траншеи с дълбочина на изкопа до 1,8 m и използване на съответните проектни решения за изолация на поставените кабели. </w:t>
      </w:r>
    </w:p>
    <w:p w:rsidR="003000BA" w:rsidRPr="003000BA" w:rsidRDefault="003000BA" w:rsidP="003000BA">
      <w:pPr>
        <w:pBdr>
          <w:top w:val="nil"/>
          <w:left w:val="nil"/>
          <w:bottom w:val="nil"/>
          <w:right w:val="nil"/>
          <w:between w:val="nil"/>
        </w:pBdr>
        <w:ind w:left="0" w:hanging="2"/>
        <w:jc w:val="both"/>
        <w:rPr>
          <w:rFonts w:ascii="Arial" w:hAnsi="Arial"/>
          <w:b/>
          <w:bCs/>
          <w:color w:val="000000"/>
          <w:u w:val="single"/>
          <w:lang w:val="bg-BG"/>
        </w:rPr>
      </w:pPr>
    </w:p>
    <w:p w:rsidR="003000BA" w:rsidRPr="003000BA" w:rsidRDefault="003000BA" w:rsidP="003000BA">
      <w:pPr>
        <w:pBdr>
          <w:top w:val="nil"/>
          <w:left w:val="nil"/>
          <w:bottom w:val="nil"/>
          <w:right w:val="nil"/>
          <w:between w:val="nil"/>
        </w:pBdr>
        <w:ind w:left="0" w:hanging="2"/>
        <w:jc w:val="both"/>
        <w:rPr>
          <w:rFonts w:ascii="Arial" w:eastAsia="Arial" w:hAnsi="Arial" w:cs="Arial"/>
          <w:lang w:val="bg-BG"/>
        </w:rPr>
      </w:pPr>
      <w:r w:rsidRPr="003000BA">
        <w:rPr>
          <w:rFonts w:ascii="Arial" w:hAnsi="Arial"/>
          <w:b/>
          <w:bCs/>
          <w:color w:val="000000"/>
          <w:u w:val="single"/>
          <w:lang w:val="bg-BG"/>
        </w:rPr>
        <w:t>Подстанция и присъединяване на новоизградената ФЕЦ към електроенергийната система на страната</w:t>
      </w:r>
      <w:r w:rsidRPr="003000BA">
        <w:rPr>
          <w:rFonts w:ascii="Arial" w:eastAsia="Arial" w:hAnsi="Arial" w:cs="Arial"/>
          <w:lang w:val="bg-BG"/>
        </w:rPr>
        <w:t xml:space="preserve"> </w:t>
      </w:r>
    </w:p>
    <w:p w:rsidR="003000BA" w:rsidRPr="003000BA" w:rsidRDefault="003000BA" w:rsidP="003000BA">
      <w:pPr>
        <w:pBdr>
          <w:top w:val="nil"/>
          <w:left w:val="nil"/>
          <w:bottom w:val="nil"/>
          <w:right w:val="nil"/>
          <w:between w:val="nil"/>
        </w:pBdr>
        <w:ind w:left="0" w:hanging="2"/>
        <w:jc w:val="both"/>
        <w:rPr>
          <w:rFonts w:ascii="Arial" w:eastAsia="Arial" w:hAnsi="Arial" w:cs="Arial"/>
          <w:lang w:val="bg-BG"/>
        </w:rPr>
      </w:pPr>
      <w:r w:rsidRPr="003000BA">
        <w:rPr>
          <w:rFonts w:ascii="Arial" w:eastAsia="Arial" w:hAnsi="Arial" w:cs="Arial"/>
          <w:lang w:val="bg-BG"/>
        </w:rPr>
        <w:t>Присъединяването на фотоволтаична електрическа централа (ФЕЦ) „Ценово“ към електроенергийната система ще стане чрез изграждане на нова повишаваща станция 20/110kV в имот 20849.14.67, присъединени към ЕЕС, чрез разкъсване на ВЛ 110kV „Вардим“.</w:t>
      </w:r>
    </w:p>
    <w:p w:rsidR="003000BA" w:rsidRPr="003000BA" w:rsidRDefault="003000BA" w:rsidP="003000BA">
      <w:pPr>
        <w:pBdr>
          <w:top w:val="nil"/>
          <w:left w:val="nil"/>
          <w:bottom w:val="nil"/>
          <w:right w:val="nil"/>
          <w:between w:val="nil"/>
        </w:pBdr>
        <w:ind w:left="0" w:hanging="2"/>
        <w:jc w:val="both"/>
        <w:rPr>
          <w:rFonts w:ascii="Arial" w:hAnsi="Arial"/>
          <w:lang w:val="bg-BG"/>
        </w:rPr>
      </w:pPr>
      <w:r w:rsidRPr="003000BA">
        <w:rPr>
          <w:rFonts w:ascii="Arial" w:eastAsia="Arial" w:hAnsi="Arial" w:cs="Arial"/>
          <w:lang w:val="bg-BG"/>
        </w:rPr>
        <w:t xml:space="preserve"> Повишаващата подстанция ще се изгради в ПИ 20849.14</w:t>
      </w:r>
      <w:r w:rsidRPr="003000BA">
        <w:rPr>
          <w:rFonts w:ascii="Arial" w:hAnsi="Arial"/>
          <w:lang w:val="bg-BG"/>
        </w:rPr>
        <w:t xml:space="preserve">.67, който е образуван от разделянето на имот с планоснимачен № </w:t>
      </w:r>
      <w:r w:rsidRPr="003000BA">
        <w:rPr>
          <w:rFonts w:ascii="Arial" w:eastAsia="Arial" w:hAnsi="Arial" w:cs="Arial"/>
          <w:lang w:val="bg-BG"/>
        </w:rPr>
        <w:t>20849.14</w:t>
      </w:r>
      <w:r w:rsidRPr="003000BA">
        <w:rPr>
          <w:rFonts w:ascii="Arial" w:hAnsi="Arial"/>
          <w:lang w:val="bg-BG"/>
        </w:rPr>
        <w:t>.4. Площта на имота, предназначен за изграждане на подстанцията е 15 788 m</w:t>
      </w:r>
      <w:r w:rsidRPr="003000BA">
        <w:rPr>
          <w:rFonts w:ascii="Arial" w:hAnsi="Arial"/>
          <w:vertAlign w:val="superscript"/>
          <w:lang w:val="bg-BG"/>
        </w:rPr>
        <w:t>2</w:t>
      </w:r>
      <w:r w:rsidRPr="003000BA">
        <w:rPr>
          <w:rFonts w:ascii="Arial" w:hAnsi="Arial"/>
          <w:lang w:val="bg-BG"/>
        </w:rPr>
        <w:t xml:space="preserve">. </w:t>
      </w:r>
      <w:r w:rsidRPr="003000BA">
        <w:rPr>
          <w:rFonts w:ascii="Arial" w:eastAsia="Arial" w:hAnsi="Arial" w:cs="Arial"/>
          <w:lang w:val="bg-BG"/>
        </w:rPr>
        <w:t xml:space="preserve">Така ще се осъществи най-лесно връзката между повишаващата подстанция и електропреносната мрежа (подстанция „Вардим“). </w:t>
      </w:r>
      <w:sdt>
        <w:sdtPr>
          <w:rPr>
            <w:lang w:val="bg-BG"/>
          </w:rPr>
          <w:tag w:val="goog_rdk_8"/>
          <w:id w:val="177170848"/>
          <w:showingPlcHdr/>
        </w:sdtPr>
        <w:sdtContent>
          <w:r w:rsidRPr="003000BA">
            <w:rPr>
              <w:lang w:val="bg-BG"/>
            </w:rPr>
            <w:t xml:space="preserve">     </w:t>
          </w:r>
        </w:sdtContent>
      </w:sdt>
      <w:r w:rsidRPr="003000BA">
        <w:rPr>
          <w:rFonts w:ascii="Arial" w:hAnsi="Arial"/>
          <w:lang w:val="bg-BG"/>
        </w:rPr>
        <w:t xml:space="preserve">Връзката между  подстанцията и електропреносната мрежа е предвидено да стане в обсега на стълб №78 на ВЛ „Вардим“, землище на с. Джулюница и ще се осъществи посредством разкъсване на линията и изграждане на нов стълб. Подстанцията ще бъде изградена в обсега на въздушната линия, като така няма да се изгражда въздушен или друг електропровод, който да засяга други имоти, различни от тези в сервитута на съществуващата висковолтна линия. </w:t>
      </w:r>
    </w:p>
    <w:p w:rsidR="003000BA" w:rsidRPr="003000BA" w:rsidRDefault="003000BA" w:rsidP="003000BA">
      <w:pPr>
        <w:pBdr>
          <w:top w:val="nil"/>
          <w:left w:val="nil"/>
          <w:bottom w:val="nil"/>
          <w:right w:val="nil"/>
          <w:between w:val="nil"/>
        </w:pBdr>
        <w:ind w:left="0" w:hanging="2"/>
        <w:jc w:val="both"/>
        <w:rPr>
          <w:rFonts w:ascii="Arial" w:eastAsia="Arial" w:hAnsi="Arial" w:cs="Arial"/>
          <w:lang w:val="bg-BG"/>
        </w:rPr>
      </w:pPr>
      <w:r w:rsidRPr="003000BA">
        <w:rPr>
          <w:rFonts w:ascii="Arial" w:eastAsia="Arial" w:hAnsi="Arial" w:cs="Arial"/>
          <w:lang w:val="bg-BG"/>
        </w:rPr>
        <w:lastRenderedPageBreak/>
        <w:t xml:space="preserve"> ВЛ 110kV „Вардим“ е въведена в експлоатация през края на 90-те години като връзка между п/ст „Борово“ и п/ст „Свищов“. Електропроводът е изпълнен със стомано-алуминиеви проводници тип АС-185 и две мълниезащитни въжета С-50, окачени на стълбове заваръчна конструкция „френски“ тип. Носителните стълбове са два вида, съответно НМВ и НХТ-185, а опъвателните и ъгловите стълбове са съответно ОМВ, ОХ-185 и ЪМВ30, ЪМВ60. За осъществяване на сляпото отклонение към п/ст „Латекс“ е ползван стълб №33 тип ЪТ90+3-185 с триъгълно разположение на фазовите проводници. </w:t>
      </w:r>
    </w:p>
    <w:p w:rsidR="003000BA" w:rsidRPr="003000BA" w:rsidRDefault="003000BA" w:rsidP="003000BA">
      <w:pPr>
        <w:pBdr>
          <w:top w:val="nil"/>
          <w:left w:val="nil"/>
          <w:bottom w:val="nil"/>
          <w:right w:val="nil"/>
          <w:between w:val="nil"/>
        </w:pBdr>
        <w:spacing w:after="0"/>
        <w:ind w:left="0" w:hanging="2"/>
        <w:jc w:val="both"/>
        <w:rPr>
          <w:rFonts w:ascii="Arial" w:eastAsia="Arial" w:hAnsi="Arial" w:cs="Arial"/>
          <w:lang w:val="bg-BG"/>
        </w:rPr>
      </w:pPr>
      <w:r w:rsidRPr="003000BA">
        <w:rPr>
          <w:rFonts w:ascii="Arial" w:eastAsia="Arial" w:hAnsi="Arial" w:cs="Arial"/>
          <w:lang w:val="bg-BG"/>
        </w:rPr>
        <w:tab/>
        <w:t xml:space="preserve">Съгласно проектното решение, мястото на новата подстанция и нейното присъединяване към електроенергийната система се осъществява в междустълбие №78 - №79 на ВЛ 110kV „Вардим“. Участъкът попада между отклоненията за п/ст „Х. Димитър“ и п/ст „Латекс“. Мястото на новата подстанция и нейното присъединяване към електроенергийната система изисква реконструкция на ВЛ 110kV „Вардим“ в междустълбие №78 - №79. Това налага нейното разкъсване и обособяване на двустранно захранване на новата подстанция. </w:t>
      </w:r>
    </w:p>
    <w:p w:rsidR="003000BA" w:rsidRPr="003000BA" w:rsidRDefault="003000BA" w:rsidP="003000BA">
      <w:pPr>
        <w:pBdr>
          <w:top w:val="nil"/>
          <w:left w:val="nil"/>
          <w:bottom w:val="nil"/>
          <w:right w:val="nil"/>
          <w:between w:val="nil"/>
        </w:pBdr>
        <w:spacing w:after="0"/>
        <w:ind w:left="0" w:hanging="2"/>
        <w:jc w:val="both"/>
        <w:rPr>
          <w:rFonts w:ascii="Arial" w:eastAsia="Arial" w:hAnsi="Arial" w:cs="Arial"/>
          <w:lang w:val="bg-BG"/>
        </w:rPr>
      </w:pPr>
    </w:p>
    <w:p w:rsidR="003000BA" w:rsidRPr="003000BA" w:rsidRDefault="003000BA" w:rsidP="003000BA">
      <w:pPr>
        <w:pBdr>
          <w:top w:val="nil"/>
          <w:left w:val="nil"/>
          <w:bottom w:val="nil"/>
          <w:right w:val="nil"/>
          <w:between w:val="nil"/>
        </w:pBdr>
        <w:spacing w:after="0"/>
        <w:ind w:left="0" w:hanging="2"/>
        <w:jc w:val="both"/>
        <w:rPr>
          <w:rFonts w:ascii="Arial" w:eastAsia="Arial" w:hAnsi="Arial" w:cs="Arial"/>
          <w:lang w:val="bg-BG"/>
        </w:rPr>
      </w:pPr>
      <w:r w:rsidRPr="003000BA">
        <w:rPr>
          <w:rFonts w:ascii="Arial" w:eastAsia="Arial" w:hAnsi="Arial" w:cs="Arial"/>
          <w:lang w:val="bg-BG"/>
        </w:rPr>
        <w:t xml:space="preserve">Чрез новата конфигурация ще се осъществи връзка на Запад с п/ст „Свищов“ и на Изток с п/ст „Борово“. Двата допълнителни стълба, които ще се вграждат са от опъвателен тип 60-градусов и 90-градусов, болтова поцинкована конструкция с 3,5 m вертикално междуфазно разстояние. Стълб № 79А, който е с приблизителни координати </w:t>
      </w:r>
      <w:r w:rsidRPr="003000BA">
        <w:rPr>
          <w:rFonts w:ascii="Tahoma" w:hAnsi="Tahoma" w:cs="Tahoma"/>
          <w:color w:val="000000"/>
          <w:sz w:val="21"/>
          <w:szCs w:val="21"/>
          <w:lang w:val="bg-BG"/>
        </w:rPr>
        <w:t>N  -   43°34'8.24" и E -  25°35'58.09",</w:t>
      </w:r>
      <w:r w:rsidRPr="003000BA">
        <w:rPr>
          <w:rFonts w:ascii="Arial" w:eastAsia="Arial" w:hAnsi="Arial" w:cs="Arial"/>
          <w:lang w:val="bg-BG"/>
        </w:rPr>
        <w:t xml:space="preserve"> ще бъде ориентиран по ъглополовящата на направлението на едната новообособена линия, т. е. като краен ъглов. Стълб № 78А, с приблизителни координати съответно </w:t>
      </w:r>
      <w:r w:rsidRPr="003000BA">
        <w:rPr>
          <w:rFonts w:ascii="Tahoma" w:hAnsi="Tahoma" w:cs="Tahoma"/>
          <w:color w:val="000000"/>
          <w:sz w:val="21"/>
          <w:szCs w:val="21"/>
          <w:lang w:val="bg-BG"/>
        </w:rPr>
        <w:t>N  - 43°34'7.03"     E -  25°35'59.68", </w:t>
      </w:r>
      <w:r w:rsidRPr="003000BA">
        <w:rPr>
          <w:rFonts w:ascii="Arial" w:eastAsia="Arial" w:hAnsi="Arial" w:cs="Arial"/>
          <w:lang w:val="bg-BG"/>
        </w:rPr>
        <w:t xml:space="preserve"> ще бъде ориентиран като краен за основната линия. </w:t>
      </w:r>
    </w:p>
    <w:p w:rsidR="003000BA" w:rsidRPr="003000BA" w:rsidRDefault="003000BA" w:rsidP="003000BA">
      <w:pPr>
        <w:pBdr>
          <w:top w:val="nil"/>
          <w:left w:val="nil"/>
          <w:bottom w:val="nil"/>
          <w:right w:val="nil"/>
          <w:between w:val="nil"/>
        </w:pBdr>
        <w:spacing w:after="0"/>
        <w:ind w:left="0" w:hanging="2"/>
        <w:jc w:val="both"/>
        <w:rPr>
          <w:rFonts w:ascii="Arial" w:eastAsia="Arial" w:hAnsi="Arial" w:cs="Arial"/>
          <w:lang w:val="bg-BG"/>
        </w:rPr>
      </w:pPr>
      <w:r w:rsidRPr="003000BA">
        <w:rPr>
          <w:rFonts w:ascii="Arial" w:eastAsia="Arial" w:hAnsi="Arial" w:cs="Arial"/>
          <w:sz w:val="24"/>
          <w:szCs w:val="24"/>
          <w:lang w:val="bg-BG"/>
        </w:rPr>
        <w:br/>
      </w:r>
      <w:r w:rsidRPr="003000BA">
        <w:rPr>
          <w:rFonts w:ascii="Arial" w:eastAsia="Arial" w:hAnsi="Arial" w:cs="Arial"/>
          <w:lang w:val="bg-BG"/>
        </w:rPr>
        <w:t>Генерираната от ФЕЦ електрическа енергия се предвижда да бъде присъединена към новопроектирана разпределителна уредба 20kV, от където през силови трансформатори и новопроектирана разпределителна уредба 110kV да бъде изнесена в ЕЕС 110kV. Изнасянето на произведената електроенергия към ВС 110kV се осъществява чрез трансформация 20/110kV и директно присъединяване с поле към ВС 110kV.</w:t>
      </w:r>
    </w:p>
    <w:p w:rsidR="003000BA" w:rsidRPr="003000BA" w:rsidRDefault="003000BA" w:rsidP="003000BA">
      <w:pPr>
        <w:pBdr>
          <w:top w:val="nil"/>
          <w:left w:val="nil"/>
          <w:bottom w:val="nil"/>
          <w:right w:val="nil"/>
          <w:between w:val="nil"/>
        </w:pBdr>
        <w:spacing w:after="0"/>
        <w:ind w:left="0" w:hanging="2"/>
        <w:jc w:val="both"/>
        <w:rPr>
          <w:rFonts w:ascii="Arial" w:eastAsia="Arial" w:hAnsi="Arial" w:cs="Arial"/>
          <w:lang w:val="bg-BG"/>
        </w:rPr>
      </w:pPr>
    </w:p>
    <w:p w:rsidR="003000BA" w:rsidRDefault="003000BA" w:rsidP="003000BA">
      <w:pPr>
        <w:pBdr>
          <w:top w:val="nil"/>
          <w:left w:val="nil"/>
          <w:bottom w:val="nil"/>
          <w:right w:val="nil"/>
          <w:between w:val="nil"/>
        </w:pBdr>
        <w:spacing w:after="0"/>
        <w:ind w:left="0" w:hanging="2"/>
        <w:jc w:val="both"/>
        <w:rPr>
          <w:rFonts w:ascii="Arial" w:eastAsia="Arial" w:hAnsi="Arial" w:cs="Arial"/>
          <w:lang w:val="bg-BG"/>
        </w:rPr>
      </w:pPr>
      <w:r w:rsidRPr="003000BA">
        <w:rPr>
          <w:rFonts w:ascii="Arial" w:eastAsia="Arial" w:hAnsi="Arial" w:cs="Arial"/>
          <w:lang w:val="bg-BG"/>
        </w:rPr>
        <w:t xml:space="preserve">На територията на ФЕЦ ще се изградят две трансформаторни полета, в които ще се разположат трансформатори 20/110kV, 40/50МVА. Полетата се оборудват с електрически апарати и съоръжения, съгласно предписаните минимални изисквания от страна на ЕСО ЕАД. </w:t>
      </w:r>
    </w:p>
    <w:p w:rsidR="003000BA" w:rsidRPr="003000BA" w:rsidRDefault="003000BA" w:rsidP="003000BA">
      <w:pPr>
        <w:pBdr>
          <w:top w:val="nil"/>
          <w:left w:val="nil"/>
          <w:bottom w:val="nil"/>
          <w:right w:val="nil"/>
          <w:between w:val="nil"/>
        </w:pBdr>
        <w:spacing w:after="0"/>
        <w:ind w:left="0" w:hanging="2"/>
        <w:jc w:val="both"/>
        <w:rPr>
          <w:rFonts w:ascii="Arial" w:eastAsia="Arial" w:hAnsi="Arial" w:cs="Arial"/>
          <w:lang w:val="bg-BG"/>
        </w:rPr>
      </w:pPr>
      <w:r w:rsidRPr="003000BA">
        <w:rPr>
          <w:rFonts w:ascii="Arial" w:eastAsia="Arial" w:hAnsi="Arial" w:cs="Arial"/>
          <w:sz w:val="24"/>
          <w:szCs w:val="24"/>
          <w:lang w:val="bg-BG"/>
        </w:rPr>
        <w:br/>
      </w:r>
      <w:r w:rsidRPr="003000BA">
        <w:rPr>
          <w:rFonts w:ascii="Arial" w:eastAsia="Arial" w:hAnsi="Arial" w:cs="Arial"/>
          <w:lang w:val="bg-BG"/>
        </w:rPr>
        <w:br/>
        <w:t xml:space="preserve">В повишаващата станция 20/110kV (ПС) ще бъдат монтирани два силови трансформатора, с възможност за регулирани под товар, с преводно отношение 20/110kV. </w:t>
      </w:r>
      <w:r w:rsidRPr="003000BA">
        <w:rPr>
          <w:rFonts w:ascii="Arial" w:eastAsia="Arial" w:hAnsi="Arial" w:cs="Arial"/>
          <w:lang w:val="bg-BG"/>
        </w:rPr>
        <w:br/>
        <w:t>Силовите трансформатори се монтират на открито, на ивични бетонови фундаменти, които ще бъдат поставени съгласно изискванията на производителя.</w:t>
      </w:r>
    </w:p>
    <w:p w:rsidR="003000BA" w:rsidRPr="003000BA" w:rsidRDefault="003000BA" w:rsidP="003000BA">
      <w:pPr>
        <w:pBdr>
          <w:top w:val="nil"/>
          <w:left w:val="nil"/>
          <w:bottom w:val="nil"/>
          <w:right w:val="nil"/>
          <w:between w:val="nil"/>
        </w:pBdr>
        <w:spacing w:after="0"/>
        <w:ind w:left="0" w:hanging="2"/>
        <w:jc w:val="both"/>
        <w:rPr>
          <w:rFonts w:ascii="Arial" w:eastAsia="Arial" w:hAnsi="Arial" w:cs="Arial"/>
          <w:lang w:val="bg-BG"/>
        </w:rPr>
      </w:pPr>
    </w:p>
    <w:p w:rsidR="003000BA" w:rsidRPr="003000BA" w:rsidRDefault="003000BA" w:rsidP="003000BA">
      <w:pPr>
        <w:pBdr>
          <w:top w:val="nil"/>
          <w:left w:val="nil"/>
          <w:bottom w:val="nil"/>
          <w:right w:val="nil"/>
          <w:between w:val="nil"/>
        </w:pBdr>
        <w:spacing w:after="0"/>
        <w:ind w:left="0" w:hanging="2"/>
        <w:jc w:val="both"/>
        <w:rPr>
          <w:rFonts w:ascii="Arial" w:eastAsia="Arial" w:hAnsi="Arial" w:cs="Arial"/>
          <w:lang w:val="bg-BG"/>
        </w:rPr>
      </w:pPr>
      <w:r w:rsidRPr="003000BA">
        <w:rPr>
          <w:rFonts w:ascii="Arial" w:eastAsia="Arial" w:hAnsi="Arial" w:cs="Arial"/>
          <w:lang w:val="bg-BG"/>
        </w:rPr>
        <w:t>Връзката между силовите трансформатори и уредба 20kV е кабелна, като при трансформаторите се изграждат кабелни стойки. С предприетите действия е гарантирана пълна достъпност за механизирана и пожарогасителна техника до всички съоръжения в ОРУ 110kV.</w:t>
      </w:r>
    </w:p>
    <w:p w:rsidR="003000BA" w:rsidRPr="003000BA" w:rsidRDefault="003000BA" w:rsidP="003000BA">
      <w:pPr>
        <w:pBdr>
          <w:top w:val="nil"/>
          <w:left w:val="nil"/>
          <w:bottom w:val="nil"/>
          <w:right w:val="nil"/>
          <w:between w:val="nil"/>
        </w:pBdr>
        <w:spacing w:after="0"/>
        <w:ind w:left="0" w:hanging="2"/>
        <w:jc w:val="both"/>
        <w:rPr>
          <w:rFonts w:ascii="Arial" w:eastAsia="Arial" w:hAnsi="Arial" w:cs="Arial"/>
          <w:lang w:val="bg-BG"/>
        </w:rPr>
      </w:pPr>
    </w:p>
    <w:p w:rsidR="003000BA" w:rsidRPr="003000BA" w:rsidRDefault="003000BA" w:rsidP="003000BA">
      <w:pPr>
        <w:pBdr>
          <w:top w:val="nil"/>
          <w:left w:val="nil"/>
          <w:bottom w:val="nil"/>
          <w:right w:val="nil"/>
          <w:between w:val="nil"/>
        </w:pBdr>
        <w:spacing w:after="0"/>
        <w:ind w:left="0" w:hanging="2"/>
        <w:jc w:val="both"/>
        <w:rPr>
          <w:rFonts w:ascii="Arial" w:eastAsia="Arial" w:hAnsi="Arial" w:cs="Arial"/>
          <w:lang w:val="bg-BG"/>
        </w:rPr>
      </w:pPr>
      <w:r w:rsidRPr="003000BA">
        <w:rPr>
          <w:rFonts w:ascii="Arial" w:eastAsia="Arial" w:hAnsi="Arial" w:cs="Arial"/>
          <w:lang w:val="bg-BG"/>
        </w:rPr>
        <w:t xml:space="preserve">Кабелите ще бъдат положени в кабелни траншеи с дълбочина на изкопа до 1,8 m и използване на съответните проектни решения за изолация на поставените кабели. </w:t>
      </w:r>
    </w:p>
    <w:p w:rsidR="003000BA" w:rsidRPr="003000BA" w:rsidRDefault="003000BA" w:rsidP="003000BA">
      <w:pPr>
        <w:pBdr>
          <w:top w:val="nil"/>
          <w:left w:val="nil"/>
          <w:bottom w:val="nil"/>
          <w:right w:val="nil"/>
          <w:between w:val="nil"/>
        </w:pBdr>
        <w:spacing w:after="0"/>
        <w:ind w:left="0" w:hanging="2"/>
        <w:jc w:val="both"/>
        <w:rPr>
          <w:rFonts w:ascii="Arial" w:eastAsia="Arial" w:hAnsi="Arial" w:cs="Arial"/>
          <w:lang w:val="bg-BG"/>
        </w:rPr>
      </w:pPr>
    </w:p>
    <w:p w:rsidR="003000BA" w:rsidRPr="003000BA" w:rsidRDefault="003000BA" w:rsidP="003000BA">
      <w:pPr>
        <w:pBdr>
          <w:top w:val="nil"/>
          <w:left w:val="nil"/>
          <w:bottom w:val="nil"/>
          <w:right w:val="nil"/>
          <w:between w:val="nil"/>
        </w:pBdr>
        <w:ind w:left="0" w:hanging="2"/>
        <w:jc w:val="both"/>
        <w:rPr>
          <w:rFonts w:ascii="Arial" w:hAnsi="Arial"/>
          <w:b/>
          <w:bCs/>
          <w:color w:val="000000"/>
          <w:u w:val="single"/>
          <w:lang w:val="bg-BG"/>
        </w:rPr>
      </w:pPr>
      <w:r w:rsidRPr="003000BA">
        <w:rPr>
          <w:rFonts w:ascii="Arial" w:hAnsi="Arial"/>
          <w:b/>
          <w:bCs/>
          <w:color w:val="000000"/>
          <w:u w:val="single"/>
          <w:lang w:val="bg-BG"/>
        </w:rPr>
        <w:t>Пътни връзки</w:t>
      </w:r>
    </w:p>
    <w:p w:rsidR="003000BA" w:rsidRPr="003000BA" w:rsidRDefault="003000BA" w:rsidP="003000BA">
      <w:pPr>
        <w:spacing w:after="0"/>
        <w:ind w:left="0" w:hanging="2"/>
        <w:jc w:val="both"/>
        <w:rPr>
          <w:rFonts w:ascii="Arial" w:hAnsi="Arial"/>
          <w:lang w:val="bg-BG"/>
        </w:rPr>
      </w:pPr>
      <w:r w:rsidRPr="003000BA">
        <w:rPr>
          <w:rFonts w:ascii="Arial" w:hAnsi="Arial"/>
          <w:lang w:val="bg-BG"/>
        </w:rPr>
        <w:t>Транспортният достъп до имотите, предвидени за фотоволтаични инсталации ще се осъществи посредством изграждане на пътна връзка, както следва:</w:t>
      </w:r>
    </w:p>
    <w:p w:rsidR="003000BA" w:rsidRPr="003000BA" w:rsidRDefault="003000BA" w:rsidP="003000BA">
      <w:pPr>
        <w:spacing w:after="0"/>
        <w:ind w:left="0" w:hanging="2"/>
        <w:jc w:val="both"/>
        <w:textDirection w:val="lrTb"/>
        <w:rPr>
          <w:rFonts w:ascii="Arial" w:hAnsi="Arial"/>
          <w:lang w:val="bg-BG"/>
        </w:rPr>
      </w:pPr>
      <w:r w:rsidRPr="003000BA">
        <w:rPr>
          <w:rFonts w:ascii="Arial" w:hAnsi="Arial"/>
          <w:lang w:val="bg-BG"/>
        </w:rPr>
        <w:br/>
        <w:t>1. Транспортен достъп до ПИ 20849.9.8, м-ст Вехти Белцов, з-щето на с. Джулюница, общ. Ценово, засягащ  ПИ 7.23- за селскостопански, горски и ведомствен път, полски пътища, земеделска територия, общинска публична и ПИ 45.6 – пасища мери, пасище, земеделска територия, общинска публична.</w:t>
      </w:r>
    </w:p>
    <w:p w:rsidR="003000BA" w:rsidRPr="003000BA" w:rsidRDefault="003000BA" w:rsidP="003000BA">
      <w:pPr>
        <w:spacing w:after="0"/>
        <w:ind w:left="0" w:hanging="2"/>
        <w:jc w:val="both"/>
        <w:textDirection w:val="lrTb"/>
        <w:rPr>
          <w:rFonts w:ascii="Arial" w:hAnsi="Arial"/>
          <w:lang w:val="bg-BG"/>
        </w:rPr>
      </w:pPr>
      <w:r w:rsidRPr="003000BA">
        <w:rPr>
          <w:rFonts w:ascii="Arial" w:hAnsi="Arial"/>
          <w:lang w:val="bg-BG"/>
        </w:rPr>
        <w:br/>
        <w:t>2. Транспортен достъп  до ПИ 20849.27.53 и ПИ 20849.18.19, като е предвидено новопроектирания път да се прокара през имоти, както следва:</w:t>
      </w:r>
    </w:p>
    <w:p w:rsidR="003000BA" w:rsidRPr="003000BA" w:rsidRDefault="003000BA" w:rsidP="003000BA">
      <w:pPr>
        <w:pStyle w:val="ListParagraph"/>
        <w:numPr>
          <w:ilvl w:val="0"/>
          <w:numId w:val="7"/>
        </w:numPr>
        <w:spacing w:after="0"/>
        <w:ind w:leftChars="0" w:firstLineChars="0"/>
        <w:jc w:val="both"/>
        <w:textDirection w:val="lrTb"/>
        <w:rPr>
          <w:rFonts w:ascii="Arial" w:hAnsi="Arial"/>
          <w:lang w:val="bg-BG"/>
        </w:rPr>
      </w:pPr>
      <w:r w:rsidRPr="003000BA">
        <w:rPr>
          <w:rFonts w:ascii="Arial" w:hAnsi="Arial"/>
          <w:lang w:val="bg-BG"/>
        </w:rPr>
        <w:t>Поземлен имот 56366.76.254, област Русе, община Ценово, с. Пиперково, м. Джулюненско, вид собств. Общинска публична, вид територия Земеделска, категория 5, НТП Пасище и площ 136099 m</w:t>
      </w:r>
      <w:r w:rsidRPr="003000BA">
        <w:rPr>
          <w:rFonts w:ascii="Arial" w:hAnsi="Arial"/>
          <w:vertAlign w:val="superscript"/>
          <w:lang w:val="bg-BG"/>
        </w:rPr>
        <w:t>2</w:t>
      </w:r>
      <w:r w:rsidRPr="003000BA">
        <w:rPr>
          <w:rFonts w:ascii="Arial" w:hAnsi="Arial"/>
          <w:lang w:val="bg-BG"/>
        </w:rPr>
        <w:t>;</w:t>
      </w:r>
    </w:p>
    <w:p w:rsidR="003000BA" w:rsidRPr="003000BA" w:rsidRDefault="003000BA" w:rsidP="003000BA">
      <w:pPr>
        <w:pStyle w:val="ListParagraph"/>
        <w:numPr>
          <w:ilvl w:val="0"/>
          <w:numId w:val="7"/>
        </w:numPr>
        <w:spacing w:after="0"/>
        <w:ind w:leftChars="0" w:firstLineChars="0"/>
        <w:jc w:val="both"/>
        <w:textDirection w:val="lrTb"/>
        <w:rPr>
          <w:rFonts w:ascii="Arial" w:hAnsi="Arial"/>
          <w:lang w:val="bg-BG"/>
        </w:rPr>
      </w:pPr>
      <w:r w:rsidRPr="003000BA">
        <w:rPr>
          <w:rFonts w:ascii="Arial" w:hAnsi="Arial"/>
          <w:lang w:val="bg-BG"/>
        </w:rPr>
        <w:t>Поземлен имот 20849.25.1, област Русе, община Ценово, с. Джулюница, м. Балар баир, вид собств. Общинска частна, вид територия Земеделска, категория 6, НТП Друг вид трайно насаждение и площ 116644 m</w:t>
      </w:r>
      <w:r w:rsidRPr="003000BA">
        <w:rPr>
          <w:rFonts w:ascii="Arial" w:hAnsi="Arial"/>
          <w:vertAlign w:val="superscript"/>
          <w:lang w:val="bg-BG"/>
        </w:rPr>
        <w:t>2</w:t>
      </w:r>
      <w:r w:rsidRPr="003000BA">
        <w:rPr>
          <w:rFonts w:ascii="Arial" w:hAnsi="Arial"/>
          <w:lang w:val="bg-BG"/>
        </w:rPr>
        <w:t>;</w:t>
      </w:r>
    </w:p>
    <w:p w:rsidR="003000BA" w:rsidRPr="003000BA" w:rsidRDefault="003000BA" w:rsidP="003000BA">
      <w:pPr>
        <w:pStyle w:val="ListParagraph"/>
        <w:numPr>
          <w:ilvl w:val="0"/>
          <w:numId w:val="7"/>
        </w:numPr>
        <w:spacing w:after="0"/>
        <w:ind w:leftChars="0" w:firstLineChars="0"/>
        <w:jc w:val="both"/>
        <w:textDirection w:val="lrTb"/>
        <w:rPr>
          <w:rFonts w:ascii="Arial" w:hAnsi="Arial"/>
          <w:lang w:val="bg-BG"/>
        </w:rPr>
      </w:pPr>
      <w:r w:rsidRPr="003000BA">
        <w:rPr>
          <w:rFonts w:ascii="Arial" w:hAnsi="Arial"/>
          <w:lang w:val="bg-BG"/>
        </w:rPr>
        <w:t>Поземлен имот 20849.27.52, област Русе, община Ценово, с. Джулюница, м. Балар баир, вид собств. Общинска публична, вид територия Земеделска, категория 7, НТП Пасище и площ 9963 m</w:t>
      </w:r>
      <w:r w:rsidRPr="003000BA">
        <w:rPr>
          <w:rFonts w:ascii="Arial" w:hAnsi="Arial"/>
          <w:vertAlign w:val="superscript"/>
          <w:lang w:val="bg-BG"/>
        </w:rPr>
        <w:t>2</w:t>
      </w:r>
      <w:r w:rsidRPr="003000BA">
        <w:rPr>
          <w:rFonts w:ascii="Arial" w:hAnsi="Arial"/>
          <w:lang w:val="bg-BG"/>
        </w:rPr>
        <w:t>;</w:t>
      </w:r>
    </w:p>
    <w:p w:rsidR="003000BA" w:rsidRPr="003000BA" w:rsidRDefault="003000BA" w:rsidP="003000BA">
      <w:pPr>
        <w:pStyle w:val="ListParagraph"/>
        <w:numPr>
          <w:ilvl w:val="0"/>
          <w:numId w:val="7"/>
        </w:numPr>
        <w:spacing w:after="0"/>
        <w:ind w:leftChars="0" w:firstLineChars="0"/>
        <w:jc w:val="both"/>
        <w:textDirection w:val="lrTb"/>
        <w:rPr>
          <w:rFonts w:ascii="Arial" w:hAnsi="Arial"/>
          <w:lang w:val="bg-BG"/>
        </w:rPr>
      </w:pPr>
      <w:r w:rsidRPr="003000BA">
        <w:rPr>
          <w:rFonts w:ascii="Arial" w:hAnsi="Arial"/>
          <w:lang w:val="bg-BG"/>
        </w:rPr>
        <w:t>Поземлен имот 20849.25.54, област Русе, община Ценово, с. Джулюница, м. Балар баир, вид собств. Общинска публична, вид територия Земеделска, категория 7, НТП Пасище и площ 4611 m</w:t>
      </w:r>
      <w:r w:rsidRPr="003000BA">
        <w:rPr>
          <w:rFonts w:ascii="Arial" w:hAnsi="Arial"/>
          <w:vertAlign w:val="superscript"/>
          <w:lang w:val="bg-BG"/>
        </w:rPr>
        <w:t>2</w:t>
      </w:r>
      <w:r w:rsidRPr="003000BA">
        <w:rPr>
          <w:rFonts w:ascii="Arial" w:hAnsi="Arial"/>
          <w:lang w:val="bg-BG"/>
        </w:rPr>
        <w:t>;</w:t>
      </w:r>
    </w:p>
    <w:p w:rsidR="003000BA" w:rsidRPr="003000BA" w:rsidRDefault="003000BA" w:rsidP="003000BA">
      <w:pPr>
        <w:pStyle w:val="ListParagraph"/>
        <w:numPr>
          <w:ilvl w:val="0"/>
          <w:numId w:val="7"/>
        </w:numPr>
        <w:spacing w:after="0"/>
        <w:ind w:leftChars="0" w:firstLineChars="0"/>
        <w:jc w:val="both"/>
        <w:textDirection w:val="lrTb"/>
        <w:rPr>
          <w:rFonts w:ascii="Arial" w:hAnsi="Arial"/>
          <w:lang w:val="bg-BG"/>
        </w:rPr>
      </w:pPr>
      <w:r w:rsidRPr="003000BA">
        <w:rPr>
          <w:rFonts w:ascii="Arial" w:hAnsi="Arial"/>
          <w:lang w:val="bg-BG"/>
        </w:rPr>
        <w:t>Поземлен имот 20849.26.19, област Русе, община Ценово, с. Джулюница, м. Балар баир, вид собств. Общинска частна, вид територия Земеделска, категория 7, НТП Друг вид трайно насаждение и площ 68287 m</w:t>
      </w:r>
      <w:r w:rsidRPr="003000BA">
        <w:rPr>
          <w:rFonts w:ascii="Arial" w:hAnsi="Arial"/>
          <w:vertAlign w:val="superscript"/>
          <w:lang w:val="bg-BG"/>
        </w:rPr>
        <w:t>2</w:t>
      </w:r>
      <w:r w:rsidRPr="003000BA">
        <w:rPr>
          <w:rFonts w:ascii="Arial" w:hAnsi="Arial"/>
          <w:lang w:val="bg-BG"/>
        </w:rPr>
        <w:t xml:space="preserve"> и</w:t>
      </w:r>
    </w:p>
    <w:p w:rsidR="003000BA" w:rsidRPr="003000BA" w:rsidRDefault="003000BA" w:rsidP="003000BA">
      <w:pPr>
        <w:pStyle w:val="ListParagraph"/>
        <w:numPr>
          <w:ilvl w:val="0"/>
          <w:numId w:val="7"/>
        </w:numPr>
        <w:spacing w:after="0"/>
        <w:ind w:leftChars="0" w:firstLineChars="0"/>
        <w:jc w:val="both"/>
        <w:textDirection w:val="lrTb"/>
        <w:rPr>
          <w:rFonts w:ascii="Arial" w:hAnsi="Arial"/>
          <w:lang w:val="bg-BG"/>
        </w:rPr>
      </w:pPr>
      <w:r w:rsidRPr="003000BA">
        <w:rPr>
          <w:rFonts w:ascii="Arial" w:hAnsi="Arial"/>
          <w:lang w:val="bg-BG"/>
        </w:rPr>
        <w:t>Поземлен имот 20849.26.21, област Русе, община Ценово, с. Джулюница, м. Балар баир, вид собств. Общинска частна, вид територия Земеделска, категория 7, НТП Друг вид трайно насаждение и площ 6942 m</w:t>
      </w:r>
      <w:r w:rsidRPr="003000BA">
        <w:rPr>
          <w:rFonts w:ascii="Arial" w:hAnsi="Arial"/>
          <w:vertAlign w:val="superscript"/>
          <w:lang w:val="bg-BG"/>
        </w:rPr>
        <w:t>2</w:t>
      </w:r>
      <w:r w:rsidRPr="003000BA">
        <w:rPr>
          <w:rFonts w:ascii="Arial" w:hAnsi="Arial"/>
          <w:lang w:val="bg-BG"/>
        </w:rPr>
        <w:t>.</w:t>
      </w:r>
    </w:p>
    <w:p w:rsidR="003000BA" w:rsidRPr="003000BA" w:rsidRDefault="003000BA" w:rsidP="003000BA">
      <w:pPr>
        <w:widowControl w:val="0"/>
        <w:pBdr>
          <w:top w:val="nil"/>
          <w:left w:val="nil"/>
          <w:bottom w:val="nil"/>
          <w:right w:val="nil"/>
          <w:between w:val="nil"/>
        </w:pBdr>
        <w:spacing w:after="0"/>
        <w:ind w:left="0" w:hanging="2"/>
        <w:jc w:val="both"/>
        <w:rPr>
          <w:rFonts w:ascii="Arial" w:eastAsia="Arial" w:hAnsi="Arial" w:cs="Arial"/>
          <w:color w:val="000000"/>
          <w:lang w:val="bg-BG"/>
        </w:rPr>
      </w:pP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r w:rsidRPr="003000BA">
        <w:rPr>
          <w:rFonts w:ascii="Arial" w:hAnsi="Arial"/>
          <w:color w:val="000000"/>
          <w:lang w:val="bg-BG"/>
        </w:rPr>
        <w:t>Минималната ширина необходима за изграждането на всяка една от пътните връзки в едно със съотвените им сервитути е 8 m.</w:t>
      </w: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p>
    <w:p w:rsidR="003000BA" w:rsidRPr="003000BA" w:rsidRDefault="003000BA" w:rsidP="003000BA">
      <w:pPr>
        <w:pBdr>
          <w:top w:val="nil"/>
          <w:left w:val="nil"/>
          <w:bottom w:val="nil"/>
          <w:right w:val="nil"/>
          <w:between w:val="nil"/>
        </w:pBdr>
        <w:ind w:left="0" w:hanging="2"/>
        <w:jc w:val="both"/>
        <w:rPr>
          <w:rFonts w:ascii="Arial" w:hAnsi="Arial"/>
          <w:b/>
          <w:bCs/>
          <w:color w:val="000000"/>
          <w:u w:val="single"/>
          <w:lang w:val="bg-BG"/>
        </w:rPr>
      </w:pPr>
      <w:r w:rsidRPr="003000BA">
        <w:rPr>
          <w:rFonts w:ascii="Arial" w:hAnsi="Arial"/>
          <w:b/>
          <w:bCs/>
          <w:color w:val="000000"/>
          <w:u w:val="single"/>
          <w:lang w:val="bg-BG"/>
        </w:rPr>
        <w:t>Основни етапи на процеса на строителство</w:t>
      </w: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r w:rsidRPr="003000BA">
        <w:rPr>
          <w:rFonts w:ascii="Arial" w:hAnsi="Arial"/>
          <w:color w:val="000000"/>
          <w:lang w:val="bg-BG"/>
        </w:rPr>
        <w:lastRenderedPageBreak/>
        <w:t>Основните етапи по време на строителството на фотоволтаичната електроцентрала са свързани с поставянето на опорната конструкция и монтирането на фотоволтаичните модули, както и дейностите, свързани с полагане на електрическите кабели, инсталиране на инверторите и поставяне на трансформаторните станции.</w:t>
      </w: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r w:rsidRPr="003000BA">
        <w:rPr>
          <w:rFonts w:ascii="Arial" w:hAnsi="Arial"/>
          <w:color w:val="000000"/>
          <w:lang w:val="bg-BG"/>
        </w:rPr>
        <w:t>Строителните работи ще се извършват ръчно и механизирано, с използване на традиционни строителни материали и строителна техника. Съгласно предвижданията на ИП изкопни работи са предвидени само за целите на изкопаване на кабелни канали и в зависимост от вида на опорната конструкция на фотоволтаичната централа. Не се предвижда извършване на взривни работи.</w:t>
      </w: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r w:rsidRPr="003000BA">
        <w:rPr>
          <w:rFonts w:ascii="Arial" w:hAnsi="Arial"/>
          <w:color w:val="000000"/>
          <w:lang w:val="bg-BG"/>
        </w:rPr>
        <w:t>Изграждането на кабелното трасе (подземния електропровод) е свързано с извършването на редица дейности, в т. ч.  почистване на сервитута, изкопаване на траншеята, поставяне на кабелната линия, обратна засипка на изкопа и рекултивация и възстановяване на увредените терени. Предвидено е кабелите да се поставят в изкопи, с максимална дълбочина до 1,8 m.</w:t>
      </w: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p>
    <w:p w:rsidR="003000BA" w:rsidRPr="003000BA" w:rsidRDefault="003000BA" w:rsidP="003000BA">
      <w:pPr>
        <w:widowControl w:val="0"/>
        <w:pBdr>
          <w:top w:val="nil"/>
          <w:left w:val="nil"/>
          <w:bottom w:val="nil"/>
          <w:right w:val="nil"/>
          <w:between w:val="nil"/>
        </w:pBdr>
        <w:spacing w:after="0"/>
        <w:ind w:left="0" w:hanging="2"/>
        <w:jc w:val="both"/>
        <w:textDirection w:val="lrTb"/>
        <w:rPr>
          <w:rFonts w:ascii="Arial" w:hAnsi="Arial"/>
          <w:color w:val="000000"/>
          <w:lang w:val="bg-BG"/>
        </w:rPr>
      </w:pPr>
      <w:r w:rsidRPr="003000BA">
        <w:rPr>
          <w:rFonts w:ascii="Arial" w:hAnsi="Arial"/>
          <w:color w:val="000000"/>
          <w:lang w:val="bg-BG"/>
        </w:rPr>
        <w:t>Изпълнение на подходните пътища към засегнатите имоти включва изкопи за пътно легло и канавки, полагане на подосновен и основен слой, съгласно проекта и оформяне на крайпътни канавки, гарантиращи отводняването на пътя. Полагането на финишния слой се извършва след приключване на строително монтажни дейности с тежка строителна механизация (багери, булдозери, подемни машини, леко и тежкотоварни транспортни машини за доставка на технологичното оборудване и строителните материали, и др.).</w:t>
      </w:r>
    </w:p>
    <w:p w:rsidR="003000BA" w:rsidRPr="003000BA" w:rsidRDefault="003000BA" w:rsidP="003000BA">
      <w:pPr>
        <w:widowControl w:val="0"/>
        <w:pBdr>
          <w:top w:val="nil"/>
          <w:left w:val="nil"/>
          <w:bottom w:val="nil"/>
          <w:right w:val="nil"/>
          <w:between w:val="nil"/>
        </w:pBdr>
        <w:spacing w:after="0"/>
        <w:ind w:left="0" w:hanging="2"/>
        <w:jc w:val="both"/>
        <w:textDirection w:val="lrTb"/>
        <w:rPr>
          <w:rFonts w:ascii="Arial" w:hAnsi="Arial"/>
          <w:color w:val="000000"/>
          <w:lang w:val="bg-BG"/>
        </w:rPr>
      </w:pPr>
    </w:p>
    <w:p w:rsidR="003000BA" w:rsidRPr="003000BA" w:rsidRDefault="003000BA" w:rsidP="003000BA">
      <w:pPr>
        <w:widowControl w:val="0"/>
        <w:pBdr>
          <w:top w:val="nil"/>
          <w:left w:val="nil"/>
          <w:bottom w:val="nil"/>
          <w:right w:val="nil"/>
          <w:between w:val="nil"/>
        </w:pBdr>
        <w:spacing w:after="0"/>
        <w:ind w:left="0" w:hanging="2"/>
        <w:jc w:val="both"/>
        <w:textDirection w:val="lrTb"/>
        <w:rPr>
          <w:rFonts w:ascii="Arial" w:hAnsi="Arial"/>
          <w:color w:val="000000"/>
          <w:lang w:val="bg-BG"/>
        </w:rPr>
      </w:pPr>
      <w:r w:rsidRPr="003000BA">
        <w:rPr>
          <w:rFonts w:ascii="Arial" w:hAnsi="Arial"/>
          <w:color w:val="000000"/>
          <w:lang w:val="bg-BG"/>
        </w:rPr>
        <w:t>В допълнение, за изграждането на фундаментите на двата новопроектирани стълба, попадащи по оста на съществуващата ВЛ, са необходими изкопни дейности, изливане на бетон и пилотно фундиране.</w:t>
      </w: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r w:rsidRPr="003000BA">
        <w:rPr>
          <w:rFonts w:ascii="Arial" w:hAnsi="Arial"/>
          <w:color w:val="000000"/>
          <w:lang w:val="bg-BG"/>
        </w:rPr>
        <w:t>За целите на изграждане на ФЕЦ и подпомагащите я дейности Няма да се използват методи на строителство и материали, които да окажат неблагоприятно въздействие върху околната среда.</w:t>
      </w: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r w:rsidRPr="003000BA">
        <w:rPr>
          <w:rFonts w:ascii="Arial" w:hAnsi="Arial"/>
          <w:color w:val="000000"/>
          <w:lang w:val="bg-BG"/>
        </w:rPr>
        <w:t xml:space="preserve">Предвидено е ИП в неговата цялост, вкл. ФЕЦ и спомагателните дейности към нея да бъде реализирано в рамките на </w:t>
      </w:r>
      <w:r w:rsidRPr="003000BA">
        <w:rPr>
          <w:rFonts w:ascii="Arial" w:eastAsia="Arial" w:hAnsi="Arial" w:cs="Arial"/>
          <w:color w:val="000000"/>
          <w:lang w:val="bg-BG"/>
        </w:rPr>
        <w:t>1</w:t>
      </w:r>
      <w:r w:rsidRPr="003000BA">
        <w:rPr>
          <w:rFonts w:ascii="Arial" w:eastAsia="Arial" w:hAnsi="Arial" w:cs="Arial"/>
          <w:lang w:val="bg-BG"/>
        </w:rPr>
        <w:t>8</w:t>
      </w:r>
      <w:r w:rsidRPr="003000BA">
        <w:rPr>
          <w:rFonts w:ascii="Arial" w:hAnsi="Arial"/>
          <w:color w:val="000000"/>
          <w:lang w:val="bg-BG"/>
        </w:rPr>
        <w:t xml:space="preserve"> месеца от получаване разрешение за строеж.</w:t>
      </w: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p>
    <w:p w:rsidR="003000BA" w:rsidRPr="003000BA" w:rsidRDefault="003000BA" w:rsidP="003000BA">
      <w:pPr>
        <w:widowControl w:val="0"/>
        <w:numPr>
          <w:ilvl w:val="0"/>
          <w:numId w:val="6"/>
        </w:numPr>
        <w:pBdr>
          <w:top w:val="single" w:sz="4" w:space="1" w:color="000000"/>
          <w:left w:val="single" w:sz="4" w:space="4" w:color="000000"/>
          <w:bottom w:val="single" w:sz="4" w:space="1" w:color="000000"/>
          <w:right w:val="single" w:sz="4" w:space="4" w:color="000000"/>
          <w:between w:val="nil"/>
        </w:pBdr>
        <w:shd w:val="clear" w:color="auto" w:fill="DEEAF6"/>
        <w:spacing w:after="0"/>
        <w:ind w:left="0" w:hanging="2"/>
        <w:jc w:val="both"/>
        <w:rPr>
          <w:rFonts w:ascii="Arial" w:hAnsi="Arial"/>
          <w:color w:val="000000"/>
          <w:lang w:val="bg-BG"/>
        </w:rPr>
      </w:pPr>
      <w:r w:rsidRPr="003000BA">
        <w:rPr>
          <w:rFonts w:ascii="Arial" w:hAnsi="Arial"/>
          <w:b/>
          <w:color w:val="000000"/>
          <w:lang w:val="bg-BG"/>
        </w:rPr>
        <w:t>Връзка с други съществуващи и одобрени с устройствен или друг план дейности в обхвата на въздействие на обекта на инвестиционното предложение, необходимост от издаване на съгласувателни/разрешителни документи по реда на специален закон; орган по одобряване/разрешаване на инвестиционното предложение по реда на специален закон:</w:t>
      </w:r>
    </w:p>
    <w:p w:rsidR="003000BA" w:rsidRPr="003000BA" w:rsidRDefault="003000BA" w:rsidP="003000BA">
      <w:pPr>
        <w:widowControl w:val="0"/>
        <w:spacing w:after="0"/>
        <w:ind w:left="0" w:hanging="2"/>
        <w:jc w:val="both"/>
        <w:rPr>
          <w:rFonts w:ascii="Arial" w:hAnsi="Arial"/>
          <w:lang w:val="bg-BG"/>
        </w:rPr>
      </w:pPr>
    </w:p>
    <w:p w:rsidR="003000BA" w:rsidRPr="003000BA" w:rsidRDefault="003000BA" w:rsidP="003000BA">
      <w:pPr>
        <w:spacing w:after="0"/>
        <w:ind w:left="0" w:hanging="2"/>
        <w:jc w:val="both"/>
        <w:rPr>
          <w:rFonts w:ascii="Arial" w:hAnsi="Arial"/>
          <w:lang w:val="bg-BG"/>
        </w:rPr>
      </w:pPr>
      <w:sdt>
        <w:sdtPr>
          <w:rPr>
            <w:lang w:val="bg-BG"/>
          </w:rPr>
          <w:tag w:val="goog_rdk_9"/>
          <w:id w:val="1414356492"/>
        </w:sdtPr>
        <w:sdtContent/>
      </w:sdt>
      <w:r w:rsidRPr="003000BA">
        <w:rPr>
          <w:rFonts w:ascii="Arial" w:hAnsi="Arial"/>
          <w:lang w:val="bg-BG"/>
        </w:rPr>
        <w:t xml:space="preserve">Осъществяването на инвестиционното предложение </w:t>
      </w:r>
      <w:r w:rsidRPr="003000BA">
        <w:rPr>
          <w:rFonts w:ascii="Arial" w:eastAsia="Arial" w:hAnsi="Arial" w:cs="Arial"/>
          <w:lang w:val="bg-BG"/>
        </w:rPr>
        <w:t xml:space="preserve">предполага издаване на разрешение за строеж и въвеждане в експлоатация на ФЕЦ, както и сключване на договор за присъединяване към енергопреносната мрежа на страната с ЕСО АД. Работните проекти - част технологична и електрическа, както и проектите, касаещи подстанцията и въжената линия, следва да бъдат съгласувани с ЕСО АД относно тяхното съответствие с предписанията, посочени в условията за присъединяване, както и договора за присъединяване с ЕСО АД.  Реализацията на инвестиционното намерение </w:t>
      </w:r>
      <w:r w:rsidRPr="003000BA">
        <w:rPr>
          <w:rFonts w:ascii="Arial" w:hAnsi="Arial"/>
          <w:lang w:val="bg-BG"/>
        </w:rPr>
        <w:t xml:space="preserve">няма връзка с други съществуващи и одобрени с устройствен план дейности. </w:t>
      </w:r>
    </w:p>
    <w:p w:rsidR="003000BA" w:rsidRPr="003000BA" w:rsidRDefault="003000BA" w:rsidP="003000BA">
      <w:pPr>
        <w:spacing w:after="0"/>
        <w:ind w:left="0" w:hanging="2"/>
        <w:jc w:val="both"/>
        <w:rPr>
          <w:rFonts w:ascii="Arial" w:hAnsi="Arial"/>
          <w:lang w:val="bg-BG"/>
        </w:rPr>
      </w:pPr>
    </w:p>
    <w:p w:rsidR="003000BA" w:rsidRPr="003000BA" w:rsidRDefault="003000BA" w:rsidP="003000BA">
      <w:pPr>
        <w:spacing w:after="0"/>
        <w:ind w:left="0" w:hanging="2"/>
        <w:jc w:val="both"/>
        <w:rPr>
          <w:rFonts w:ascii="Arial" w:hAnsi="Arial"/>
          <w:lang w:val="bg-BG"/>
        </w:rPr>
      </w:pPr>
      <w:r w:rsidRPr="003000BA">
        <w:rPr>
          <w:rFonts w:ascii="Arial" w:hAnsi="Arial"/>
          <w:lang w:val="bg-BG"/>
        </w:rPr>
        <w:t>Имотите, обект на инвестиционното предложение попадат в територия с код ЗТП - земеделски територии с допустима смяна на предназначението съгласно Общия устройствен план на община Ценово, съгласно който реализирането на инвестиционното предложение е допустимо.</w:t>
      </w:r>
    </w:p>
    <w:p w:rsidR="003000BA" w:rsidRPr="003000BA" w:rsidRDefault="003000BA" w:rsidP="003000BA">
      <w:pPr>
        <w:spacing w:after="0"/>
        <w:ind w:left="0" w:hanging="2"/>
        <w:jc w:val="both"/>
        <w:rPr>
          <w:rFonts w:ascii="Arial" w:hAnsi="Arial"/>
          <w:lang w:val="bg-BG"/>
        </w:rPr>
      </w:pPr>
    </w:p>
    <w:p w:rsidR="003000BA" w:rsidRPr="003000BA" w:rsidRDefault="003000BA" w:rsidP="003000BA">
      <w:pPr>
        <w:widowControl w:val="0"/>
        <w:numPr>
          <w:ilvl w:val="0"/>
          <w:numId w:val="6"/>
        </w:numPr>
        <w:pBdr>
          <w:top w:val="single" w:sz="4" w:space="1" w:color="000000"/>
          <w:left w:val="single" w:sz="4" w:space="4" w:color="000000"/>
          <w:bottom w:val="single" w:sz="4" w:space="1" w:color="000000"/>
          <w:right w:val="single" w:sz="4" w:space="4" w:color="000000"/>
          <w:between w:val="nil"/>
        </w:pBdr>
        <w:shd w:val="clear" w:color="auto" w:fill="DEEAF6"/>
        <w:spacing w:after="0"/>
        <w:ind w:left="0" w:hanging="2"/>
        <w:jc w:val="both"/>
        <w:rPr>
          <w:rFonts w:ascii="Arial" w:hAnsi="Arial"/>
          <w:color w:val="000000"/>
          <w:lang w:val="bg-BG"/>
        </w:rPr>
      </w:pPr>
      <w:r w:rsidRPr="003000BA">
        <w:rPr>
          <w:rFonts w:ascii="Arial" w:hAnsi="Arial"/>
          <w:b/>
          <w:color w:val="000000"/>
          <w:lang w:val="bg-BG"/>
        </w:rPr>
        <w:t>Местоположение:</w:t>
      </w:r>
      <w:r w:rsidRPr="003000BA">
        <w:rPr>
          <w:rFonts w:ascii="Arial" w:hAnsi="Arial"/>
          <w:color w:val="000000"/>
          <w:lang w:val="bg-BG"/>
        </w:rPr>
        <w:t xml:space="preserve"> </w:t>
      </w:r>
      <w:r w:rsidRPr="003000BA">
        <w:rPr>
          <w:rFonts w:ascii="Arial" w:hAnsi="Arial"/>
          <w:i/>
          <w:color w:val="000000"/>
          <w:lang w:val="bg-BG"/>
        </w:rPr>
        <w:t>(населено място, община, квартал, поземлен имот, като за линейни обекти се посочват засегнатите общини/райони/кметства, географски координати или правоъгълни проекционни UTM координати в 35 зона в БГС2005, собственост, близост до или засягане на елементи на Националната екологична мрежа (НЕМ), обекти, подлежащи на здравна защита, и територии за опазване на обектите на културното наследство, очаквано трансгранично въздействие, схема на нова или промяна на съществуваща пътна инфраструктура)</w:t>
      </w: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p>
    <w:p w:rsidR="003000BA" w:rsidRPr="003000BA" w:rsidRDefault="003000BA" w:rsidP="003000BA">
      <w:pPr>
        <w:spacing w:after="0"/>
        <w:ind w:left="0" w:hanging="2"/>
        <w:jc w:val="both"/>
        <w:rPr>
          <w:rFonts w:ascii="Arial" w:hAnsi="Arial"/>
          <w:lang w:val="bg-BG"/>
        </w:rPr>
      </w:pPr>
      <w:r w:rsidRPr="003000BA">
        <w:rPr>
          <w:rFonts w:ascii="Arial" w:hAnsi="Arial"/>
          <w:lang w:val="bg-BG"/>
        </w:rPr>
        <w:t xml:space="preserve">Фотоволтаичната инсталация ще бъде разположена върху обща площ от 834 537 </w:t>
      </w:r>
      <w:r w:rsidRPr="003000BA">
        <w:rPr>
          <w:rFonts w:ascii="Arial" w:eastAsia="Arial" w:hAnsi="Arial" w:cs="Arial"/>
          <w:lang w:val="bg-BG"/>
        </w:rPr>
        <w:t>m</w:t>
      </w:r>
      <w:r w:rsidRPr="003000BA">
        <w:rPr>
          <w:rFonts w:ascii="Arial" w:hAnsi="Arial"/>
          <w:vertAlign w:val="superscript"/>
          <w:lang w:val="bg-BG"/>
        </w:rPr>
        <w:t>2</w:t>
      </w:r>
      <w:r w:rsidRPr="003000BA">
        <w:rPr>
          <w:rFonts w:ascii="Arial" w:hAnsi="Arial"/>
          <w:lang w:val="bg-BG"/>
        </w:rPr>
        <w:t xml:space="preserve">, в землището на с. Джулюница, община Ценово,  включваща следните поземлени имоти: ПИ с идентификатор 20849.27.53, с обща площ 432 798 </w:t>
      </w:r>
      <w:r w:rsidRPr="003000BA">
        <w:rPr>
          <w:rFonts w:ascii="Arial" w:eastAsia="Arial" w:hAnsi="Arial" w:cs="Arial"/>
          <w:lang w:val="bg-BG"/>
        </w:rPr>
        <w:t>m</w:t>
      </w:r>
      <w:r w:rsidRPr="003000BA">
        <w:rPr>
          <w:rFonts w:ascii="Arial" w:hAnsi="Arial"/>
          <w:vertAlign w:val="superscript"/>
          <w:lang w:val="bg-BG"/>
        </w:rPr>
        <w:t>2</w:t>
      </w:r>
      <w:r w:rsidRPr="003000BA">
        <w:rPr>
          <w:rFonts w:ascii="Arial" w:hAnsi="Arial"/>
          <w:lang w:val="bg-BG"/>
        </w:rPr>
        <w:t xml:space="preserve">; ПИ с идентификатор 20849.18.19, с обща площ 59 262 </w:t>
      </w:r>
      <w:r w:rsidRPr="003000BA">
        <w:rPr>
          <w:rFonts w:ascii="Arial" w:eastAsia="Arial" w:hAnsi="Arial" w:cs="Arial"/>
          <w:lang w:val="bg-BG"/>
        </w:rPr>
        <w:t>m</w:t>
      </w:r>
      <w:r w:rsidRPr="003000BA">
        <w:rPr>
          <w:rFonts w:ascii="Arial" w:hAnsi="Arial"/>
          <w:vertAlign w:val="superscript"/>
          <w:lang w:val="bg-BG"/>
        </w:rPr>
        <w:t>2</w:t>
      </w:r>
      <w:r w:rsidRPr="003000BA">
        <w:rPr>
          <w:rFonts w:ascii="Arial" w:hAnsi="Arial"/>
          <w:lang w:val="bg-BG"/>
        </w:rPr>
        <w:t xml:space="preserve"> и ПИ с идентификатор 20849.9.8, с обща площ 342 477 </w:t>
      </w:r>
      <w:r w:rsidRPr="003000BA">
        <w:rPr>
          <w:rFonts w:ascii="Arial" w:eastAsia="Arial" w:hAnsi="Arial" w:cs="Arial"/>
          <w:lang w:val="bg-BG"/>
        </w:rPr>
        <w:t>m</w:t>
      </w:r>
      <w:r w:rsidRPr="003000BA">
        <w:rPr>
          <w:rFonts w:ascii="Arial" w:hAnsi="Arial"/>
          <w:vertAlign w:val="superscript"/>
          <w:lang w:val="bg-BG"/>
        </w:rPr>
        <w:t>2</w:t>
      </w:r>
      <w:r w:rsidRPr="003000BA">
        <w:rPr>
          <w:rFonts w:ascii="Arial" w:hAnsi="Arial"/>
          <w:lang w:val="bg-BG"/>
        </w:rPr>
        <w:t>.</w:t>
      </w:r>
    </w:p>
    <w:p w:rsidR="003000BA" w:rsidRPr="003000BA" w:rsidRDefault="003000BA" w:rsidP="003000BA">
      <w:pPr>
        <w:pBdr>
          <w:top w:val="nil"/>
          <w:left w:val="nil"/>
          <w:bottom w:val="nil"/>
          <w:right w:val="nil"/>
          <w:between w:val="nil"/>
        </w:pBdr>
        <w:spacing w:after="0"/>
        <w:ind w:left="0" w:hanging="2"/>
        <w:jc w:val="both"/>
        <w:rPr>
          <w:rFonts w:ascii="Arial" w:eastAsia="Arial" w:hAnsi="Arial" w:cs="Arial"/>
          <w:lang w:val="bg-BG"/>
        </w:rPr>
      </w:pPr>
    </w:p>
    <w:p w:rsidR="003000BA" w:rsidRPr="003000BA" w:rsidRDefault="003000BA" w:rsidP="003000BA">
      <w:pPr>
        <w:pBdr>
          <w:top w:val="nil"/>
          <w:left w:val="nil"/>
          <w:bottom w:val="nil"/>
          <w:right w:val="nil"/>
          <w:between w:val="nil"/>
        </w:pBdr>
        <w:spacing w:after="0"/>
        <w:ind w:left="0" w:hanging="2"/>
        <w:jc w:val="both"/>
        <w:rPr>
          <w:rFonts w:ascii="Arial" w:eastAsia="Arial" w:hAnsi="Arial" w:cs="Arial"/>
          <w:b/>
          <w:bCs/>
          <w:u w:val="single"/>
          <w:lang w:val="bg-BG"/>
        </w:rPr>
      </w:pPr>
      <w:r w:rsidRPr="003000BA">
        <w:rPr>
          <w:rFonts w:ascii="Arial" w:eastAsia="Arial" w:hAnsi="Arial" w:cs="Arial"/>
          <w:b/>
          <w:bCs/>
          <w:u w:val="single"/>
          <w:lang w:val="bg-BG"/>
        </w:rPr>
        <w:t>1) ПИ с кадастрален идентификатор 20849.9.8</w:t>
      </w:r>
    </w:p>
    <w:p w:rsidR="003000BA" w:rsidRPr="003000BA" w:rsidRDefault="003000BA" w:rsidP="003000BA">
      <w:pPr>
        <w:pBdr>
          <w:top w:val="nil"/>
          <w:left w:val="nil"/>
          <w:bottom w:val="nil"/>
          <w:right w:val="nil"/>
          <w:between w:val="nil"/>
        </w:pBdr>
        <w:spacing w:after="0"/>
        <w:ind w:left="0" w:hanging="2"/>
        <w:jc w:val="both"/>
        <w:rPr>
          <w:rFonts w:ascii="Arial" w:hAnsi="Arial"/>
          <w:lang w:val="bg-BG"/>
        </w:rPr>
      </w:pPr>
      <w:r w:rsidRPr="003000BA">
        <w:rPr>
          <w:rFonts w:ascii="Arial" w:eastAsia="Arial" w:hAnsi="Arial" w:cs="Arial"/>
          <w:lang w:val="bg-BG"/>
        </w:rPr>
        <w:t>Имотът</w:t>
      </w:r>
      <w:r w:rsidRPr="003000BA">
        <w:rPr>
          <w:rFonts w:ascii="Arial" w:hAnsi="Arial"/>
          <w:lang w:val="bg-BG"/>
        </w:rPr>
        <w:t xml:space="preserve"> е </w:t>
      </w:r>
      <w:r w:rsidRPr="003000BA">
        <w:rPr>
          <w:rFonts w:ascii="Arial" w:eastAsia="Arial" w:hAnsi="Arial" w:cs="Arial"/>
          <w:lang w:val="bg-BG"/>
        </w:rPr>
        <w:t>с площ от 342 477 m</w:t>
      </w:r>
      <w:r w:rsidRPr="003000BA">
        <w:rPr>
          <w:rFonts w:ascii="Arial" w:eastAsia="Arial" w:hAnsi="Arial" w:cs="Arial"/>
          <w:vertAlign w:val="superscript"/>
          <w:lang w:val="bg-BG"/>
        </w:rPr>
        <w:t>2</w:t>
      </w:r>
      <w:r w:rsidRPr="003000BA">
        <w:rPr>
          <w:rFonts w:ascii="Arial" w:eastAsia="Arial" w:hAnsi="Arial" w:cs="Arial"/>
          <w:lang w:val="bg-BG"/>
        </w:rPr>
        <w:t xml:space="preserve"> и се намира в землището</w:t>
      </w:r>
      <w:r w:rsidRPr="003000BA">
        <w:rPr>
          <w:rFonts w:ascii="Arial" w:hAnsi="Arial"/>
          <w:lang w:val="bg-BG"/>
        </w:rPr>
        <w:t xml:space="preserve"> на </w:t>
      </w:r>
      <w:r w:rsidRPr="003000BA">
        <w:rPr>
          <w:rFonts w:ascii="Arial" w:eastAsia="Arial" w:hAnsi="Arial" w:cs="Arial"/>
          <w:lang w:val="bg-BG"/>
        </w:rPr>
        <w:t>с. Джулюница, м. Вехти Белцов, общ.</w:t>
      </w:r>
      <w:r w:rsidRPr="003000BA">
        <w:rPr>
          <w:rFonts w:ascii="Arial" w:hAnsi="Arial"/>
          <w:lang w:val="bg-BG"/>
        </w:rPr>
        <w:t xml:space="preserve"> Ценово. </w:t>
      </w:r>
      <w:r w:rsidRPr="003000BA">
        <w:rPr>
          <w:rFonts w:ascii="Arial" w:eastAsia="Arial" w:hAnsi="Arial" w:cs="Arial"/>
          <w:lang w:val="bg-BG"/>
        </w:rPr>
        <w:t>Теренът</w:t>
      </w:r>
      <w:r w:rsidRPr="003000BA">
        <w:rPr>
          <w:rFonts w:ascii="Arial" w:hAnsi="Arial"/>
          <w:lang w:val="bg-BG"/>
        </w:rPr>
        <w:t xml:space="preserve"> е </w:t>
      </w:r>
      <w:r w:rsidRPr="003000BA">
        <w:rPr>
          <w:rFonts w:ascii="Arial" w:eastAsia="Arial" w:hAnsi="Arial" w:cs="Arial"/>
          <w:lang w:val="bg-BG"/>
        </w:rPr>
        <w:t>в земеделска територия,</w:t>
      </w:r>
      <w:r w:rsidRPr="003000BA">
        <w:rPr>
          <w:rFonts w:ascii="Arial" w:hAnsi="Arial"/>
          <w:lang w:val="bg-BG"/>
        </w:rPr>
        <w:t xml:space="preserve"> с начин на ползване </w:t>
      </w:r>
      <w:r w:rsidRPr="003000BA">
        <w:rPr>
          <w:rFonts w:ascii="Arial" w:eastAsia="Arial" w:hAnsi="Arial" w:cs="Arial"/>
          <w:lang w:val="bg-BG"/>
        </w:rPr>
        <w:t>за нива – седма категория.</w:t>
      </w:r>
      <w:r w:rsidRPr="003000BA">
        <w:rPr>
          <w:rFonts w:ascii="Arial" w:hAnsi="Arial"/>
          <w:lang w:val="bg-BG"/>
        </w:rPr>
        <w:t xml:space="preserve"> </w:t>
      </w:r>
    </w:p>
    <w:p w:rsidR="003000BA" w:rsidRPr="003000BA" w:rsidRDefault="003000BA" w:rsidP="003000BA">
      <w:pPr>
        <w:pBdr>
          <w:top w:val="nil"/>
          <w:left w:val="nil"/>
          <w:bottom w:val="nil"/>
          <w:right w:val="nil"/>
          <w:between w:val="nil"/>
        </w:pBdr>
        <w:spacing w:after="0"/>
        <w:ind w:left="0" w:hanging="2"/>
        <w:jc w:val="both"/>
        <w:rPr>
          <w:rFonts w:ascii="Arial" w:hAnsi="Arial"/>
          <w:lang w:val="bg-BG"/>
        </w:rPr>
      </w:pPr>
    </w:p>
    <w:p w:rsidR="003000BA" w:rsidRPr="003000BA" w:rsidRDefault="003000BA" w:rsidP="003000BA">
      <w:pPr>
        <w:pBdr>
          <w:top w:val="nil"/>
          <w:left w:val="nil"/>
          <w:bottom w:val="nil"/>
          <w:right w:val="nil"/>
          <w:between w:val="nil"/>
        </w:pBdr>
        <w:spacing w:after="0"/>
        <w:ind w:left="0" w:hanging="2"/>
        <w:jc w:val="both"/>
        <w:rPr>
          <w:rFonts w:ascii="Arial" w:eastAsia="Arial" w:hAnsi="Arial" w:cs="Arial"/>
          <w:b/>
          <w:bCs/>
          <w:u w:val="single"/>
          <w:lang w:val="bg-BG"/>
        </w:rPr>
      </w:pPr>
      <w:r w:rsidRPr="003000BA">
        <w:rPr>
          <w:rFonts w:ascii="Arial" w:eastAsia="Arial" w:hAnsi="Arial" w:cs="Arial"/>
          <w:b/>
          <w:bCs/>
          <w:u w:val="single"/>
          <w:lang w:val="bg-BG"/>
        </w:rPr>
        <w:t>2) ПИ с кадастрален идентификатор 20849.18.19</w:t>
      </w:r>
    </w:p>
    <w:p w:rsidR="003000BA" w:rsidRPr="003000BA" w:rsidRDefault="003000BA" w:rsidP="003000BA">
      <w:pPr>
        <w:pBdr>
          <w:top w:val="nil"/>
          <w:left w:val="nil"/>
          <w:bottom w:val="nil"/>
          <w:right w:val="nil"/>
          <w:between w:val="nil"/>
        </w:pBdr>
        <w:spacing w:after="0"/>
        <w:ind w:left="0" w:hanging="2"/>
        <w:jc w:val="both"/>
        <w:rPr>
          <w:rFonts w:ascii="Arial" w:eastAsia="Arial" w:hAnsi="Arial" w:cs="Arial"/>
          <w:lang w:val="bg-BG"/>
        </w:rPr>
      </w:pPr>
      <w:r w:rsidRPr="003000BA">
        <w:rPr>
          <w:rFonts w:ascii="Arial" w:eastAsia="Arial" w:hAnsi="Arial" w:cs="Arial"/>
          <w:lang w:val="bg-BG"/>
        </w:rPr>
        <w:t>Имотът е с площ от 59 262 m</w:t>
      </w:r>
      <w:r w:rsidRPr="003000BA">
        <w:rPr>
          <w:rFonts w:ascii="Arial" w:eastAsia="Arial" w:hAnsi="Arial" w:cs="Arial"/>
          <w:vertAlign w:val="superscript"/>
          <w:lang w:val="bg-BG"/>
        </w:rPr>
        <w:t>2</w:t>
      </w:r>
      <w:r w:rsidRPr="003000BA">
        <w:rPr>
          <w:rFonts w:ascii="Arial" w:eastAsia="Arial" w:hAnsi="Arial" w:cs="Arial"/>
          <w:lang w:val="bg-BG"/>
        </w:rPr>
        <w:t xml:space="preserve"> и се намира в землището на с. Джулюница, м. Припека, общ. Ценово. Теренът е в земеделска територия, с начин на ползване за нива – седма категория. </w:t>
      </w:r>
    </w:p>
    <w:p w:rsidR="003000BA" w:rsidRPr="003000BA" w:rsidRDefault="003000BA" w:rsidP="003000BA">
      <w:pPr>
        <w:spacing w:after="0"/>
        <w:ind w:left="0" w:hanging="2"/>
        <w:jc w:val="both"/>
        <w:rPr>
          <w:rFonts w:ascii="Verdana" w:hAnsi="Verdana"/>
          <w:sz w:val="18"/>
          <w:u w:val="single"/>
          <w:lang w:val="bg-BG"/>
        </w:rPr>
      </w:pPr>
    </w:p>
    <w:p w:rsidR="003000BA" w:rsidRPr="003000BA" w:rsidRDefault="003000BA" w:rsidP="003000BA">
      <w:pPr>
        <w:pBdr>
          <w:top w:val="nil"/>
          <w:left w:val="nil"/>
          <w:bottom w:val="nil"/>
          <w:right w:val="nil"/>
          <w:between w:val="nil"/>
        </w:pBdr>
        <w:spacing w:after="0"/>
        <w:ind w:left="0" w:hanging="2"/>
        <w:jc w:val="both"/>
        <w:rPr>
          <w:rFonts w:ascii="Arial" w:eastAsia="Arial" w:hAnsi="Arial" w:cs="Arial"/>
          <w:b/>
          <w:bCs/>
          <w:u w:val="single"/>
          <w:lang w:val="bg-BG"/>
        </w:rPr>
      </w:pPr>
      <w:r w:rsidRPr="003000BA">
        <w:rPr>
          <w:rFonts w:ascii="Arial" w:eastAsia="Arial" w:hAnsi="Arial" w:cs="Arial"/>
          <w:b/>
          <w:bCs/>
          <w:u w:val="single"/>
          <w:lang w:val="bg-BG"/>
        </w:rPr>
        <w:t>3) ПИ с кадастрален идентификатор 20849.27.53</w:t>
      </w:r>
    </w:p>
    <w:p w:rsidR="003000BA" w:rsidRPr="003000BA" w:rsidRDefault="003000BA" w:rsidP="003000BA">
      <w:pPr>
        <w:pBdr>
          <w:top w:val="nil"/>
          <w:left w:val="nil"/>
          <w:bottom w:val="nil"/>
          <w:right w:val="nil"/>
          <w:between w:val="nil"/>
        </w:pBdr>
        <w:spacing w:after="0"/>
        <w:ind w:left="0" w:hanging="2"/>
        <w:jc w:val="both"/>
        <w:rPr>
          <w:rFonts w:ascii="Arial" w:eastAsia="Arial" w:hAnsi="Arial" w:cs="Arial"/>
          <w:lang w:val="bg-BG"/>
        </w:rPr>
      </w:pPr>
      <w:r w:rsidRPr="003000BA">
        <w:rPr>
          <w:rFonts w:ascii="Arial" w:eastAsia="Arial" w:hAnsi="Arial" w:cs="Arial"/>
          <w:lang w:val="bg-BG"/>
        </w:rPr>
        <w:t>ПИ с идентификатор 20849.27.53  е с площ 432 798 m2 и е собственост на Община Ценово. Разположен е в землището на с. Джулюница, м. БАЛАР БАИР, вид собств. Общинска частна, вид територия Земеделска, категория 7, НТП Нива.</w:t>
      </w:r>
    </w:p>
    <w:p w:rsidR="003000BA" w:rsidRPr="003000BA" w:rsidRDefault="003000BA" w:rsidP="003000BA">
      <w:pPr>
        <w:pBdr>
          <w:top w:val="nil"/>
          <w:left w:val="nil"/>
          <w:bottom w:val="nil"/>
          <w:right w:val="nil"/>
          <w:between w:val="nil"/>
        </w:pBdr>
        <w:spacing w:after="0"/>
        <w:ind w:left="0" w:hanging="2"/>
        <w:jc w:val="both"/>
        <w:rPr>
          <w:rFonts w:ascii="Arial" w:eastAsia="Arial" w:hAnsi="Arial" w:cs="Arial"/>
          <w:lang w:val="bg-BG"/>
        </w:rPr>
      </w:pPr>
    </w:p>
    <w:p w:rsidR="003000BA" w:rsidRPr="003000BA" w:rsidRDefault="003000BA" w:rsidP="003000BA">
      <w:pPr>
        <w:pBdr>
          <w:top w:val="nil"/>
          <w:left w:val="nil"/>
          <w:bottom w:val="nil"/>
          <w:right w:val="nil"/>
          <w:between w:val="nil"/>
        </w:pBdr>
        <w:spacing w:after="0"/>
        <w:ind w:left="0" w:hanging="2"/>
        <w:jc w:val="both"/>
        <w:rPr>
          <w:rFonts w:ascii="Arial" w:eastAsia="Arial" w:hAnsi="Arial" w:cs="Arial"/>
          <w:b/>
          <w:bCs/>
          <w:u w:val="single"/>
          <w:lang w:val="bg-BG"/>
        </w:rPr>
      </w:pPr>
      <w:r w:rsidRPr="003000BA">
        <w:rPr>
          <w:rFonts w:ascii="Arial" w:eastAsia="Arial" w:hAnsi="Arial" w:cs="Arial"/>
          <w:b/>
          <w:bCs/>
          <w:u w:val="single"/>
          <w:lang w:val="bg-BG"/>
        </w:rPr>
        <w:t>4) ПИ с кадастрален идентификатор 20849.14.67</w:t>
      </w:r>
    </w:p>
    <w:p w:rsidR="003000BA" w:rsidRPr="003000BA" w:rsidRDefault="003000BA" w:rsidP="003000BA">
      <w:pPr>
        <w:spacing w:after="0"/>
        <w:ind w:left="0" w:hanging="2"/>
        <w:jc w:val="both"/>
        <w:rPr>
          <w:rFonts w:ascii="Arial" w:hAnsi="Arial"/>
          <w:lang w:val="bg-BG"/>
        </w:rPr>
      </w:pPr>
      <w:r w:rsidRPr="003000BA">
        <w:rPr>
          <w:rFonts w:ascii="Arial" w:hAnsi="Arial"/>
          <w:lang w:val="bg-BG"/>
        </w:rPr>
        <w:lastRenderedPageBreak/>
        <w:t xml:space="preserve">Подстанцията ще се изгради в ПИ 20849.14.67върху площ от 15 788 m2. Имотът е образуван при разделянето на ПИ с идентификатор 20849.14.4 и е собственост на Община Ценово. Разположен е в землището на с. Джулюница, м. КРАЙНИЯ ТРАП, вид собств. Общинска частна, вид територия Земеделска, категория 4, НТП Нива. </w:t>
      </w:r>
    </w:p>
    <w:p w:rsidR="003000BA" w:rsidRPr="003000BA" w:rsidRDefault="003000BA" w:rsidP="003000BA">
      <w:pPr>
        <w:spacing w:after="0"/>
        <w:ind w:left="0" w:hanging="2"/>
        <w:jc w:val="both"/>
        <w:rPr>
          <w:rFonts w:ascii="Arial" w:hAnsi="Arial"/>
          <w:lang w:val="bg-BG"/>
        </w:rPr>
      </w:pPr>
    </w:p>
    <w:p w:rsidR="003000BA" w:rsidRPr="003000BA" w:rsidRDefault="003000BA" w:rsidP="003000BA">
      <w:pPr>
        <w:spacing w:after="0"/>
        <w:ind w:left="0" w:hanging="2"/>
        <w:jc w:val="both"/>
        <w:rPr>
          <w:rFonts w:ascii="Arial" w:hAnsi="Arial"/>
          <w:lang w:val="bg-BG"/>
        </w:rPr>
      </w:pPr>
      <w:sdt>
        <w:sdtPr>
          <w:rPr>
            <w:lang w:val="bg-BG"/>
          </w:rPr>
          <w:tag w:val="goog_rdk_13"/>
          <w:id w:val="1668369846"/>
          <w:showingPlcHdr/>
        </w:sdtPr>
        <w:sdtContent>
          <w:r w:rsidRPr="003000BA">
            <w:rPr>
              <w:lang w:val="bg-BG"/>
            </w:rPr>
            <w:t xml:space="preserve">     </w:t>
          </w:r>
        </w:sdtContent>
      </w:sdt>
      <w:r w:rsidRPr="003000BA">
        <w:rPr>
          <w:rFonts w:ascii="Arial" w:hAnsi="Arial"/>
          <w:lang w:val="bg-BG"/>
        </w:rPr>
        <w:t>Необходимата линейна инфраструктура е свързана с изграждането на:</w:t>
      </w:r>
    </w:p>
    <w:p w:rsidR="003000BA" w:rsidRPr="003000BA" w:rsidRDefault="003000BA" w:rsidP="003000BA">
      <w:pPr>
        <w:numPr>
          <w:ilvl w:val="0"/>
          <w:numId w:val="3"/>
        </w:numPr>
        <w:spacing w:after="0"/>
        <w:ind w:left="0" w:hanging="2"/>
        <w:jc w:val="both"/>
        <w:rPr>
          <w:rFonts w:ascii="Arial" w:hAnsi="Arial"/>
          <w:lang w:val="bg-BG"/>
        </w:rPr>
      </w:pPr>
      <w:sdt>
        <w:sdtPr>
          <w:rPr>
            <w:lang w:val="bg-BG"/>
          </w:rPr>
          <w:tag w:val="goog_rdk_14"/>
          <w:id w:val="-1744255563"/>
          <w:showingPlcHdr/>
        </w:sdtPr>
        <w:sdtContent>
          <w:r w:rsidRPr="003000BA">
            <w:rPr>
              <w:lang w:val="bg-BG"/>
            </w:rPr>
            <w:t xml:space="preserve">     </w:t>
          </w:r>
        </w:sdtContent>
      </w:sdt>
      <w:r w:rsidRPr="003000BA">
        <w:rPr>
          <w:rFonts w:ascii="Arial" w:hAnsi="Arial"/>
          <w:lang w:val="bg-BG"/>
        </w:rPr>
        <w:t xml:space="preserve">Кабелно трасе 20KV с обща дължина от приблизително 6 200 m, представляващо външната връзка от фотоволтаичната инсталация до подстанцията. </w:t>
      </w:r>
    </w:p>
    <w:p w:rsidR="003000BA" w:rsidRPr="003000BA" w:rsidRDefault="003000BA" w:rsidP="003000BA">
      <w:pPr>
        <w:spacing w:after="0"/>
        <w:ind w:leftChars="0" w:left="0" w:firstLineChars="0" w:firstLine="0"/>
        <w:jc w:val="both"/>
        <w:rPr>
          <w:rFonts w:ascii="Arial" w:hAnsi="Arial"/>
          <w:lang w:val="bg-BG"/>
        </w:rPr>
      </w:pPr>
    </w:p>
    <w:p w:rsidR="003000BA" w:rsidRPr="003000BA" w:rsidRDefault="003000BA" w:rsidP="003000BA">
      <w:pPr>
        <w:spacing w:after="0"/>
        <w:ind w:left="0" w:hanging="2"/>
        <w:jc w:val="both"/>
        <w:rPr>
          <w:rFonts w:ascii="Arial" w:eastAsia="Arial" w:hAnsi="Arial" w:cs="Arial"/>
          <w:lang w:val="bg-BG"/>
        </w:rPr>
      </w:pPr>
      <w:r w:rsidRPr="003000BA">
        <w:rPr>
          <w:rFonts w:ascii="Arial" w:hAnsi="Arial"/>
          <w:lang w:val="bg-BG"/>
        </w:rPr>
        <w:t xml:space="preserve">Северният клон на подземния електропровод ще засегне </w:t>
      </w:r>
      <w:r w:rsidRPr="003000BA">
        <w:rPr>
          <w:rFonts w:ascii="Arial" w:eastAsia="Arial" w:hAnsi="Arial" w:cs="Arial"/>
          <w:lang w:val="bg-BG"/>
        </w:rPr>
        <w:t>ПИ 3.113 – селско стопанство, пасища, мери, общинска публична; 7.23 – селско стопанство, полски пътища, общинска публична; 13.12 – транспорт (жп, държ. път. мрежа), пътища I клас, държавна публична; 14.4 . селско стопанство, ниви /орна земя/, общинска частна; 14.5 – селско стопанство, ниви /орна земя/, общинска частна; 14.17 – селско стопанство, пасища, мери, общинска публична; 14.65 – селско стопанство, полски пътища, общинска публична; 36.151 – селско стопанство, пасища, мери, общинска публична. Цялата дължина на трасето е 2 639 m, от които 1 310,1 m са в границите на населеното място, а 1 328,9 m засягат имоти извън регулация.</w:t>
      </w:r>
    </w:p>
    <w:p w:rsidR="003000BA" w:rsidRPr="003000BA" w:rsidRDefault="003000BA" w:rsidP="003000BA">
      <w:pPr>
        <w:spacing w:after="0"/>
        <w:ind w:left="0" w:hanging="2"/>
        <w:jc w:val="both"/>
        <w:rPr>
          <w:rFonts w:ascii="Arial" w:eastAsia="Arial" w:hAnsi="Arial" w:cs="Arial"/>
          <w:lang w:val="bg-BG"/>
        </w:rPr>
      </w:pPr>
    </w:p>
    <w:p w:rsidR="003000BA" w:rsidRPr="003000BA" w:rsidRDefault="003000BA" w:rsidP="003000BA">
      <w:pPr>
        <w:spacing w:after="0"/>
        <w:ind w:left="0" w:hanging="2"/>
        <w:jc w:val="both"/>
        <w:rPr>
          <w:rFonts w:ascii="Arial" w:eastAsia="Arial" w:hAnsi="Arial" w:cs="Arial"/>
          <w:lang w:val="bg-BG"/>
        </w:rPr>
      </w:pPr>
      <w:r w:rsidRPr="003000BA">
        <w:rPr>
          <w:rFonts w:ascii="Arial" w:eastAsia="Arial" w:hAnsi="Arial" w:cs="Arial"/>
          <w:lang w:val="bg-BG"/>
        </w:rPr>
        <w:t>Южният клон на предвидения за изграждане електропровод ще преминава през ПИ 13.1 – селско стопанство, ниви /орна земя/, общинска частна; 13.12 - транспорт (жп, държ. път. мрежа), пътища I клас, държавна публична; 13.45 – селско стопанство, пасища, мери, общинска публична; 13.46 – селско стопанство, полски пътища, общинска публична; 14.4 – селско стопанство, ниви /орна земя/, общинска частна; 17.32 – селско стопанство, полски пътища, общинска публична; 18.21 – селско стопанство, полски пътища, общинска публична; 19.32 – селско стопанство, полски пътища, общинска публична; 20.1 – селско стопанство, ниви /орна земя/, общинска частна; 20.49 – селско стопанство, полски пътища, общинска публична; 20.51 – селско стопанство, пасища, мери, общинска публична; 25.153 – селско стопанство, полски пътища, общинска публична; 26.153 – селско стопанство, полски пътища, общинска публична; 27.52 – селско стопанство, пасища, мери, общинска публична. Трасето, захранващо ПИ 27.53 е с дължина 1 867,2 m и отклонение 14,8 m, захранващо ПИ 18.19. Общата дължина е 1 882 m.</w:t>
      </w:r>
    </w:p>
    <w:p w:rsidR="003000BA" w:rsidRPr="003000BA" w:rsidRDefault="003000BA" w:rsidP="003000BA">
      <w:pPr>
        <w:spacing w:after="0"/>
        <w:ind w:left="0" w:hanging="2"/>
        <w:jc w:val="both"/>
        <w:rPr>
          <w:rFonts w:ascii="Arial" w:hAnsi="Arial"/>
          <w:lang w:val="bg-BG"/>
        </w:rPr>
      </w:pPr>
    </w:p>
    <w:p w:rsidR="003000BA" w:rsidRPr="00761FC0" w:rsidRDefault="003000BA" w:rsidP="003000BA">
      <w:pPr>
        <w:numPr>
          <w:ilvl w:val="0"/>
          <w:numId w:val="3"/>
        </w:numPr>
        <w:spacing w:after="0"/>
        <w:ind w:left="0" w:hanging="2"/>
        <w:jc w:val="both"/>
        <w:rPr>
          <w:rFonts w:ascii="Arial" w:hAnsi="Arial"/>
          <w:b/>
          <w:lang w:val="bg-BG"/>
        </w:rPr>
      </w:pPr>
      <w:sdt>
        <w:sdtPr>
          <w:rPr>
            <w:lang w:val="bg-BG"/>
          </w:rPr>
          <w:tag w:val="goog_rdk_18"/>
          <w:id w:val="597681133"/>
        </w:sdtPr>
        <w:sdtContent/>
      </w:sdt>
      <w:r w:rsidRPr="00761FC0">
        <w:rPr>
          <w:rFonts w:ascii="Arial" w:hAnsi="Arial"/>
          <w:b/>
          <w:lang w:val="bg-BG"/>
        </w:rPr>
        <w:t>Прокарване на пътни връзки</w:t>
      </w:r>
    </w:p>
    <w:p w:rsidR="003000BA" w:rsidRPr="003000BA" w:rsidRDefault="003000BA" w:rsidP="003000BA">
      <w:pPr>
        <w:spacing w:after="0"/>
        <w:ind w:left="0" w:hanging="2"/>
        <w:jc w:val="both"/>
        <w:rPr>
          <w:rFonts w:ascii="Arial" w:hAnsi="Arial"/>
          <w:lang w:val="bg-BG"/>
        </w:rPr>
      </w:pPr>
      <w:r w:rsidRPr="003000BA">
        <w:rPr>
          <w:rFonts w:ascii="Arial" w:hAnsi="Arial"/>
          <w:lang w:val="bg-BG"/>
        </w:rPr>
        <w:t>Транспортният достъп до имотите, предвидени за фотоволтаични инсталации ще се осъществи посредством изграждане на пътна връзка, както следва:</w:t>
      </w:r>
    </w:p>
    <w:p w:rsidR="003000BA" w:rsidRPr="003000BA" w:rsidRDefault="003000BA" w:rsidP="003000BA">
      <w:pPr>
        <w:spacing w:after="0"/>
        <w:ind w:left="0" w:hanging="2"/>
        <w:jc w:val="both"/>
        <w:textDirection w:val="lrTb"/>
        <w:rPr>
          <w:rFonts w:ascii="Arial" w:hAnsi="Arial"/>
          <w:lang w:val="bg-BG"/>
        </w:rPr>
      </w:pPr>
      <w:r w:rsidRPr="003000BA">
        <w:rPr>
          <w:rFonts w:ascii="Arial" w:hAnsi="Arial"/>
          <w:lang w:val="bg-BG"/>
        </w:rPr>
        <w:br/>
        <w:t>1. Транспортен достъп до ПИ 20849.9.8, м-ст Вехти Белцов, з-щето на с. Джулюница, общ. Ценово, засягащ  ПИ 7.23- за селскостопански, горски и ведомствен път, полски пътища, земеделска територия, общинска публична и ПИ 45.6 – пасища мери, пасище, земеделска територия, общинска публична.</w:t>
      </w:r>
    </w:p>
    <w:p w:rsidR="003000BA" w:rsidRPr="003000BA" w:rsidRDefault="003000BA" w:rsidP="003000BA">
      <w:pPr>
        <w:spacing w:after="0"/>
        <w:ind w:left="0" w:hanging="2"/>
        <w:jc w:val="both"/>
        <w:textDirection w:val="lrTb"/>
        <w:rPr>
          <w:rFonts w:ascii="Arial" w:hAnsi="Arial"/>
          <w:lang w:val="bg-BG"/>
        </w:rPr>
      </w:pPr>
      <w:r w:rsidRPr="003000BA">
        <w:rPr>
          <w:rFonts w:ascii="Arial" w:hAnsi="Arial"/>
          <w:lang w:val="bg-BG"/>
        </w:rPr>
        <w:lastRenderedPageBreak/>
        <w:br/>
        <w:t>2. Транспортен достъп  до ПИ 20849.27.53 и ПИ 20849.18.19, като е предвидено новопроектирания път да се прокара през имоти, както следва:</w:t>
      </w:r>
    </w:p>
    <w:p w:rsidR="003000BA" w:rsidRPr="003000BA" w:rsidRDefault="003000BA" w:rsidP="003000BA">
      <w:pPr>
        <w:pStyle w:val="ListParagraph"/>
        <w:numPr>
          <w:ilvl w:val="0"/>
          <w:numId w:val="7"/>
        </w:numPr>
        <w:spacing w:after="0"/>
        <w:ind w:leftChars="0" w:firstLineChars="0"/>
        <w:jc w:val="both"/>
        <w:textDirection w:val="lrTb"/>
        <w:rPr>
          <w:rFonts w:ascii="Arial" w:hAnsi="Arial"/>
          <w:lang w:val="bg-BG"/>
        </w:rPr>
      </w:pPr>
      <w:r w:rsidRPr="003000BA">
        <w:rPr>
          <w:rFonts w:ascii="Arial" w:hAnsi="Arial"/>
          <w:lang w:val="bg-BG"/>
        </w:rPr>
        <w:t>Поземлен имот 56366.76.254, област Русе, община Ценово, с. Пиперково, м. Джулюненско, вид собств. Общинска публична, вид територия Земеделска, категория 5, НТП Пасище и площ 136099 m</w:t>
      </w:r>
      <w:r w:rsidRPr="003000BA">
        <w:rPr>
          <w:rFonts w:ascii="Arial" w:hAnsi="Arial"/>
          <w:vertAlign w:val="superscript"/>
          <w:lang w:val="bg-BG"/>
        </w:rPr>
        <w:t>2</w:t>
      </w:r>
      <w:r w:rsidRPr="003000BA">
        <w:rPr>
          <w:rFonts w:ascii="Arial" w:hAnsi="Arial"/>
          <w:lang w:val="bg-BG"/>
        </w:rPr>
        <w:t>;</w:t>
      </w:r>
    </w:p>
    <w:p w:rsidR="003000BA" w:rsidRPr="003000BA" w:rsidRDefault="003000BA" w:rsidP="003000BA">
      <w:pPr>
        <w:pStyle w:val="ListParagraph"/>
        <w:numPr>
          <w:ilvl w:val="0"/>
          <w:numId w:val="7"/>
        </w:numPr>
        <w:spacing w:after="0"/>
        <w:ind w:leftChars="0" w:firstLineChars="0"/>
        <w:jc w:val="both"/>
        <w:textDirection w:val="lrTb"/>
        <w:rPr>
          <w:rFonts w:ascii="Arial" w:hAnsi="Arial"/>
          <w:lang w:val="bg-BG"/>
        </w:rPr>
      </w:pPr>
      <w:r w:rsidRPr="003000BA">
        <w:rPr>
          <w:rFonts w:ascii="Arial" w:hAnsi="Arial"/>
          <w:lang w:val="bg-BG"/>
        </w:rPr>
        <w:t>Поземлен имот 20849.25.1, област Русе, община Ценово, с. Джулюница, м. Балар баир, вид собств. Общинска частна, вид територия Земеделска, категория 6, НТП Друг вид трайно насаждение и площ 116644 m</w:t>
      </w:r>
      <w:r w:rsidRPr="003000BA">
        <w:rPr>
          <w:rFonts w:ascii="Arial" w:hAnsi="Arial"/>
          <w:vertAlign w:val="superscript"/>
          <w:lang w:val="bg-BG"/>
        </w:rPr>
        <w:t>2</w:t>
      </w:r>
      <w:r w:rsidRPr="003000BA">
        <w:rPr>
          <w:rFonts w:ascii="Arial" w:hAnsi="Arial"/>
          <w:lang w:val="bg-BG"/>
        </w:rPr>
        <w:t>;</w:t>
      </w:r>
    </w:p>
    <w:p w:rsidR="003000BA" w:rsidRPr="003000BA" w:rsidRDefault="003000BA" w:rsidP="003000BA">
      <w:pPr>
        <w:pStyle w:val="ListParagraph"/>
        <w:numPr>
          <w:ilvl w:val="0"/>
          <w:numId w:val="7"/>
        </w:numPr>
        <w:spacing w:after="0"/>
        <w:ind w:leftChars="0" w:firstLineChars="0"/>
        <w:jc w:val="both"/>
        <w:textDirection w:val="lrTb"/>
        <w:rPr>
          <w:rFonts w:ascii="Arial" w:hAnsi="Arial"/>
          <w:lang w:val="bg-BG"/>
        </w:rPr>
      </w:pPr>
      <w:r w:rsidRPr="003000BA">
        <w:rPr>
          <w:rFonts w:ascii="Arial" w:hAnsi="Arial"/>
          <w:lang w:val="bg-BG"/>
        </w:rPr>
        <w:t>Поземлен имот 20849.27.52, област Русе, община Ценово, с. Джулюница, м. Балар баир, вид собств. Общинска публична, вид територия Земеделска, категория 7, НТП Пасище и площ 9963 m</w:t>
      </w:r>
      <w:r w:rsidRPr="003000BA">
        <w:rPr>
          <w:rFonts w:ascii="Arial" w:hAnsi="Arial"/>
          <w:vertAlign w:val="superscript"/>
          <w:lang w:val="bg-BG"/>
        </w:rPr>
        <w:t>2</w:t>
      </w:r>
      <w:r w:rsidRPr="003000BA">
        <w:rPr>
          <w:rFonts w:ascii="Arial" w:hAnsi="Arial"/>
          <w:lang w:val="bg-BG"/>
        </w:rPr>
        <w:t>;</w:t>
      </w:r>
    </w:p>
    <w:p w:rsidR="003000BA" w:rsidRPr="003000BA" w:rsidRDefault="003000BA" w:rsidP="003000BA">
      <w:pPr>
        <w:pStyle w:val="ListParagraph"/>
        <w:numPr>
          <w:ilvl w:val="0"/>
          <w:numId w:val="7"/>
        </w:numPr>
        <w:spacing w:after="0"/>
        <w:ind w:leftChars="0" w:firstLineChars="0"/>
        <w:jc w:val="both"/>
        <w:textDirection w:val="lrTb"/>
        <w:rPr>
          <w:rFonts w:ascii="Arial" w:hAnsi="Arial"/>
          <w:lang w:val="bg-BG"/>
        </w:rPr>
      </w:pPr>
      <w:r w:rsidRPr="003000BA">
        <w:rPr>
          <w:rFonts w:ascii="Arial" w:hAnsi="Arial"/>
          <w:lang w:val="bg-BG"/>
        </w:rPr>
        <w:t>Поземлен имот 20849.25.54, област Русе, община Ценово, с. Джулюница, м. Балар баир, вид собств. Общинска публична, вид територия Земеделска, категория 7, НТП Пасище и площ 4611 m</w:t>
      </w:r>
      <w:r w:rsidRPr="003000BA">
        <w:rPr>
          <w:rFonts w:ascii="Arial" w:hAnsi="Arial"/>
          <w:vertAlign w:val="superscript"/>
          <w:lang w:val="bg-BG"/>
        </w:rPr>
        <w:t>2</w:t>
      </w:r>
      <w:r w:rsidRPr="003000BA">
        <w:rPr>
          <w:rFonts w:ascii="Arial" w:hAnsi="Arial"/>
          <w:lang w:val="bg-BG"/>
        </w:rPr>
        <w:t>;</w:t>
      </w:r>
    </w:p>
    <w:p w:rsidR="003000BA" w:rsidRPr="003000BA" w:rsidRDefault="003000BA" w:rsidP="003000BA">
      <w:pPr>
        <w:pStyle w:val="ListParagraph"/>
        <w:numPr>
          <w:ilvl w:val="0"/>
          <w:numId w:val="7"/>
        </w:numPr>
        <w:spacing w:after="0"/>
        <w:ind w:leftChars="0" w:firstLineChars="0"/>
        <w:jc w:val="both"/>
        <w:textDirection w:val="lrTb"/>
        <w:rPr>
          <w:rFonts w:ascii="Arial" w:hAnsi="Arial"/>
          <w:lang w:val="bg-BG"/>
        </w:rPr>
      </w:pPr>
      <w:r w:rsidRPr="003000BA">
        <w:rPr>
          <w:rFonts w:ascii="Arial" w:hAnsi="Arial"/>
          <w:lang w:val="bg-BG"/>
        </w:rPr>
        <w:t>Поземлен имот 20849.26.19, област Русе, община Ценово, с. Джулюница, м. Балар баир, вид собств. Общинска частна, вид територия Земеделска, категория 7, НТП Друг вид трайно насаждение и площ 68287 m</w:t>
      </w:r>
      <w:r w:rsidRPr="003000BA">
        <w:rPr>
          <w:rFonts w:ascii="Arial" w:hAnsi="Arial"/>
          <w:vertAlign w:val="superscript"/>
          <w:lang w:val="bg-BG"/>
        </w:rPr>
        <w:t>2</w:t>
      </w:r>
      <w:r w:rsidRPr="003000BA">
        <w:rPr>
          <w:rFonts w:ascii="Arial" w:hAnsi="Arial"/>
          <w:lang w:val="bg-BG"/>
        </w:rPr>
        <w:t xml:space="preserve"> и</w:t>
      </w:r>
    </w:p>
    <w:p w:rsidR="003000BA" w:rsidRPr="003000BA" w:rsidRDefault="003000BA" w:rsidP="003000BA">
      <w:pPr>
        <w:pStyle w:val="ListParagraph"/>
        <w:numPr>
          <w:ilvl w:val="0"/>
          <w:numId w:val="7"/>
        </w:numPr>
        <w:spacing w:after="0"/>
        <w:ind w:leftChars="0" w:firstLineChars="0"/>
        <w:jc w:val="both"/>
        <w:textDirection w:val="lrTb"/>
        <w:rPr>
          <w:rFonts w:ascii="Arial" w:hAnsi="Arial"/>
          <w:lang w:val="bg-BG"/>
        </w:rPr>
      </w:pPr>
      <w:r w:rsidRPr="003000BA">
        <w:rPr>
          <w:rFonts w:ascii="Arial" w:hAnsi="Arial"/>
          <w:lang w:val="bg-BG"/>
        </w:rPr>
        <w:t>Поземлен имот 20849.26.21, област Русе, община Ценово, с. Джулюница, м. Балар баир, вид собств. Общинска частна, вид територия Земеделска, категория 7, НТП Друг вид трайно насаждение и площ 6942 m</w:t>
      </w:r>
      <w:r w:rsidRPr="003000BA">
        <w:rPr>
          <w:rFonts w:ascii="Arial" w:hAnsi="Arial"/>
          <w:vertAlign w:val="superscript"/>
          <w:lang w:val="bg-BG"/>
        </w:rPr>
        <w:t>2</w:t>
      </w:r>
      <w:r w:rsidRPr="003000BA">
        <w:rPr>
          <w:rFonts w:ascii="Arial" w:hAnsi="Arial"/>
          <w:lang w:val="bg-BG"/>
        </w:rPr>
        <w:t>.</w:t>
      </w:r>
    </w:p>
    <w:p w:rsidR="003000BA" w:rsidRPr="003000BA" w:rsidRDefault="003000BA" w:rsidP="003000BA">
      <w:pPr>
        <w:spacing w:after="0"/>
        <w:ind w:left="0" w:hanging="2"/>
        <w:jc w:val="both"/>
        <w:rPr>
          <w:rFonts w:ascii="Arial" w:hAnsi="Arial"/>
          <w:lang w:val="bg-BG"/>
        </w:rPr>
      </w:pPr>
    </w:p>
    <w:p w:rsidR="003000BA" w:rsidRPr="003000BA" w:rsidRDefault="003000BA" w:rsidP="003000BA">
      <w:pPr>
        <w:spacing w:after="0"/>
        <w:ind w:left="0" w:hanging="2"/>
        <w:jc w:val="both"/>
        <w:rPr>
          <w:rFonts w:ascii="Arial" w:hAnsi="Arial"/>
          <w:lang w:val="ru-RU"/>
        </w:rPr>
      </w:pPr>
      <w:r w:rsidRPr="003000BA">
        <w:rPr>
          <w:rFonts w:ascii="Arial" w:hAnsi="Arial"/>
          <w:lang w:val="bg-BG"/>
        </w:rPr>
        <w:t xml:space="preserve">Скици на имотите на фотоволтаичната електроцентрала и подстанцията, както и </w:t>
      </w:r>
      <w:r w:rsidRPr="003000BA">
        <w:rPr>
          <w:rFonts w:ascii="Arial" w:hAnsi="Arial"/>
          <w:lang w:val="ru-RU"/>
        </w:rPr>
        <w:t>.</w:t>
      </w:r>
      <w:r w:rsidRPr="003000BA">
        <w:rPr>
          <w:rFonts w:ascii="Arial" w:hAnsi="Arial"/>
        </w:rPr>
        <w:t>SHAPE</w:t>
      </w:r>
      <w:r w:rsidRPr="003000BA">
        <w:rPr>
          <w:rFonts w:ascii="Arial" w:hAnsi="Arial"/>
          <w:lang w:val="ru-RU"/>
        </w:rPr>
        <w:t xml:space="preserve"> </w:t>
      </w:r>
      <w:r w:rsidRPr="003000BA">
        <w:rPr>
          <w:rFonts w:ascii="Arial" w:hAnsi="Arial"/>
          <w:lang w:val="bg-BG"/>
        </w:rPr>
        <w:t>файл с координати на ФЕЦ, подстанцията, новопроектираните пътни връзки и подземна кабелна линия, както и двата предвидени за изграждане стълба за връзка с електроенергийната система на страната са дадени в приложение към настоящото уведомление за инвестиционно предложение.</w:t>
      </w:r>
      <w:r w:rsidRPr="003000BA">
        <w:rPr>
          <w:rFonts w:ascii="Arial" w:hAnsi="Arial"/>
          <w:lang w:val="ru-RU"/>
        </w:rPr>
        <w:t xml:space="preserve"> </w:t>
      </w:r>
    </w:p>
    <w:p w:rsidR="003000BA" w:rsidRPr="003000BA" w:rsidRDefault="003000BA" w:rsidP="003000BA">
      <w:pPr>
        <w:spacing w:after="0"/>
        <w:ind w:left="0" w:hanging="2"/>
        <w:jc w:val="both"/>
        <w:rPr>
          <w:rFonts w:ascii="Arial" w:hAnsi="Arial"/>
          <w:lang w:val="bg-BG"/>
        </w:rPr>
      </w:pP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ru-RU"/>
        </w:rPr>
      </w:pPr>
      <w:r w:rsidRPr="003000BA">
        <w:rPr>
          <w:rFonts w:ascii="Arial" w:hAnsi="Arial"/>
          <w:color w:val="000000"/>
          <w:lang w:val="bg-BG"/>
        </w:rPr>
        <w:t>ИП не засяга обекти, подлежащи на здравна защита и територии за опазване на обектите на културното наследство.</w:t>
      </w: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r w:rsidRPr="003000BA">
        <w:rPr>
          <w:rFonts w:ascii="Arial" w:hAnsi="Arial"/>
          <w:color w:val="000000"/>
          <w:lang w:val="bg-BG"/>
        </w:rPr>
        <w:t>Съгласно предоставената информация имоти 20849.27.53, 20849.18.19, 20849.9.8, както и електропроводните трасета и пътните връзки не попадат в защитени територии по смисъла на Закона за защитените територии</w:t>
      </w:r>
      <w:r w:rsidRPr="003000BA">
        <w:rPr>
          <w:rFonts w:ascii="Arial" w:hAnsi="Arial"/>
          <w:color w:val="000000"/>
          <w:lang w:val="ru-RU"/>
        </w:rPr>
        <w:t xml:space="preserve">. </w:t>
      </w:r>
      <w:r w:rsidRPr="003000BA">
        <w:rPr>
          <w:rFonts w:ascii="Arial" w:hAnsi="Arial"/>
          <w:color w:val="000000"/>
          <w:lang w:val="bg-BG"/>
        </w:rPr>
        <w:t xml:space="preserve"> </w:t>
      </w:r>
    </w:p>
    <w:p w:rsidR="003000BA" w:rsidRPr="003000BA" w:rsidRDefault="003000BA" w:rsidP="003000BA">
      <w:pPr>
        <w:widowControl w:val="0"/>
        <w:pBdr>
          <w:top w:val="nil"/>
          <w:left w:val="nil"/>
          <w:bottom w:val="nil"/>
          <w:right w:val="nil"/>
          <w:between w:val="nil"/>
        </w:pBdr>
        <w:spacing w:after="0"/>
        <w:ind w:left="0" w:hanging="2"/>
        <w:jc w:val="both"/>
        <w:rPr>
          <w:rFonts w:ascii="Arial" w:eastAsia="Arial" w:hAnsi="Arial" w:cs="Arial"/>
          <w:color w:val="000000"/>
          <w:lang w:val="bg-BG"/>
        </w:rPr>
      </w:pP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ru-RU"/>
        </w:rPr>
      </w:pPr>
      <w:r w:rsidRPr="003000BA">
        <w:rPr>
          <w:rFonts w:ascii="Arial" w:hAnsi="Arial"/>
          <w:color w:val="000000"/>
          <w:lang w:val="bg-BG"/>
        </w:rPr>
        <w:t xml:space="preserve">ПИ с идентификатор 20849.9.8 граничи със Защитена зона BG 0000610 Река Янтра по Директива 92/43/ЕЕС за опазване на естествените местообитания и на дивата флора и фауна. </w:t>
      </w:r>
      <w:r w:rsidRPr="003000BA">
        <w:rPr>
          <w:rFonts w:ascii="Arial" w:eastAsia="Arial" w:hAnsi="Arial" w:cs="Arial"/>
          <w:lang w:val="bg-BG"/>
        </w:rPr>
        <w:t>Около</w:t>
      </w:r>
      <w:r w:rsidRPr="003000BA">
        <w:rPr>
          <w:rFonts w:ascii="Arial" w:eastAsia="Arial" w:hAnsi="Arial" w:cs="Arial"/>
          <w:lang w:val="ru-RU"/>
        </w:rPr>
        <w:t xml:space="preserve"> 90 </w:t>
      </w:r>
      <w:r w:rsidRPr="003000BA">
        <w:rPr>
          <w:rFonts w:ascii="Arial" w:hAnsi="Arial"/>
          <w:color w:val="000000"/>
          <w:lang w:val="bg-BG"/>
        </w:rPr>
        <w:t xml:space="preserve"> m </w:t>
      </w:r>
      <w:r w:rsidRPr="003000BA">
        <w:rPr>
          <w:rFonts w:ascii="Arial" w:hAnsi="Arial"/>
          <w:color w:val="000000"/>
        </w:rPr>
        <w:t>o</w:t>
      </w:r>
      <w:r w:rsidRPr="003000BA">
        <w:rPr>
          <w:rFonts w:ascii="Arial" w:hAnsi="Arial"/>
          <w:color w:val="000000"/>
          <w:lang w:val="bg-BG"/>
        </w:rPr>
        <w:t xml:space="preserve">т кабелното </w:t>
      </w:r>
      <w:r w:rsidRPr="003000BA">
        <w:rPr>
          <w:rFonts w:ascii="Arial" w:hAnsi="Arial"/>
          <w:lang w:val="bg-BG"/>
        </w:rPr>
        <w:t xml:space="preserve">трасе 20KV </w:t>
      </w:r>
      <w:r w:rsidRPr="003000BA">
        <w:rPr>
          <w:rFonts w:ascii="Arial" w:hAnsi="Arial"/>
          <w:color w:val="000000"/>
          <w:lang w:val="bg-BG"/>
        </w:rPr>
        <w:t xml:space="preserve">ще бъдат прокарани в зоната, по нейната периферия. ПИ с идентификатор  20849.27.53 и ПИ с идентификатор 20849.18.19 отстоят на около 3 </w:t>
      </w:r>
      <w:r w:rsidRPr="003000BA">
        <w:rPr>
          <w:rFonts w:ascii="Arial" w:hAnsi="Arial"/>
          <w:color w:val="000000"/>
        </w:rPr>
        <w:t>km</w:t>
      </w:r>
      <w:r w:rsidRPr="003000BA">
        <w:rPr>
          <w:rFonts w:ascii="Arial" w:hAnsi="Arial"/>
          <w:color w:val="000000"/>
          <w:lang w:val="bg-BG"/>
        </w:rPr>
        <w:t xml:space="preserve"> от 33 Река Янтра.</w:t>
      </w:r>
      <w:r w:rsidRPr="003000BA">
        <w:rPr>
          <w:rFonts w:ascii="Arial" w:hAnsi="Arial"/>
          <w:color w:val="000000"/>
          <w:lang w:val="ru-RU"/>
        </w:rPr>
        <w:t xml:space="preserve"> </w:t>
      </w: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p>
    <w:p w:rsidR="003000BA" w:rsidRPr="003000BA" w:rsidRDefault="003000BA" w:rsidP="003000BA">
      <w:pPr>
        <w:widowControl w:val="0"/>
        <w:pBdr>
          <w:top w:val="nil"/>
          <w:left w:val="nil"/>
          <w:bottom w:val="nil"/>
          <w:right w:val="nil"/>
          <w:between w:val="nil"/>
        </w:pBdr>
        <w:spacing w:after="0"/>
        <w:ind w:left="0" w:hanging="2"/>
        <w:rPr>
          <w:rFonts w:ascii="Arial" w:hAnsi="Arial"/>
          <w:color w:val="000000"/>
          <w:lang w:val="bg-BG"/>
        </w:rPr>
      </w:pPr>
      <w:r w:rsidRPr="003000BA">
        <w:rPr>
          <w:rFonts w:ascii="Arial" w:hAnsi="Arial"/>
          <w:color w:val="000000"/>
          <w:lang w:val="bg-BG"/>
        </w:rPr>
        <w:t>По отношение на останалите най-близко разположени защитени зони от мрежата Натура 2000, ИП е разположено както следва:</w:t>
      </w:r>
      <w:r w:rsidRPr="003000BA">
        <w:rPr>
          <w:rFonts w:ascii="Arial" w:hAnsi="Arial"/>
          <w:b/>
          <w:color w:val="000000"/>
          <w:lang w:val="bg-BG"/>
        </w:rPr>
        <w:t xml:space="preserve"> </w:t>
      </w:r>
    </w:p>
    <w:p w:rsidR="003000BA" w:rsidRPr="003000BA" w:rsidRDefault="003000BA" w:rsidP="003000BA">
      <w:pPr>
        <w:widowControl w:val="0"/>
        <w:pBdr>
          <w:top w:val="nil"/>
          <w:left w:val="nil"/>
          <w:bottom w:val="nil"/>
          <w:right w:val="nil"/>
          <w:between w:val="nil"/>
        </w:pBdr>
        <w:spacing w:after="0"/>
        <w:ind w:left="0" w:hanging="2"/>
        <w:rPr>
          <w:rFonts w:ascii="Arial" w:hAnsi="Arial"/>
          <w:color w:val="000000"/>
          <w:lang w:val="bg-BG"/>
        </w:rPr>
      </w:pPr>
    </w:p>
    <w:p w:rsidR="003000BA" w:rsidRPr="003000BA" w:rsidRDefault="003000BA" w:rsidP="003000BA">
      <w:pPr>
        <w:widowControl w:val="0"/>
        <w:pBdr>
          <w:top w:val="nil"/>
          <w:left w:val="nil"/>
          <w:bottom w:val="nil"/>
          <w:right w:val="nil"/>
          <w:between w:val="nil"/>
        </w:pBdr>
        <w:spacing w:after="0"/>
        <w:ind w:left="0" w:hanging="2"/>
        <w:rPr>
          <w:rFonts w:ascii="Arial" w:hAnsi="Arial"/>
          <w:color w:val="000000"/>
          <w:lang w:val="bg-BG"/>
        </w:rPr>
      </w:pPr>
      <w:r w:rsidRPr="003000BA">
        <w:rPr>
          <w:rFonts w:ascii="Arial" w:hAnsi="Arial"/>
          <w:b/>
          <w:color w:val="000000"/>
          <w:lang w:val="bg-BG"/>
        </w:rPr>
        <w:lastRenderedPageBreak/>
        <w:t>ЗЗ по Директива 92/43/ЕИО за местообитанията</w:t>
      </w:r>
    </w:p>
    <w:p w:rsidR="003000BA" w:rsidRPr="003000BA" w:rsidRDefault="003000BA" w:rsidP="003000BA">
      <w:pPr>
        <w:widowControl w:val="0"/>
        <w:numPr>
          <w:ilvl w:val="1"/>
          <w:numId w:val="5"/>
        </w:numPr>
        <w:pBdr>
          <w:top w:val="nil"/>
          <w:left w:val="nil"/>
          <w:bottom w:val="nil"/>
          <w:right w:val="nil"/>
          <w:between w:val="nil"/>
        </w:pBdr>
        <w:spacing w:after="0"/>
        <w:ind w:left="0" w:hanging="2"/>
        <w:rPr>
          <w:rFonts w:ascii="Arial" w:hAnsi="Arial"/>
          <w:color w:val="000000"/>
          <w:lang w:val="bg-BG"/>
        </w:rPr>
      </w:pPr>
      <w:r w:rsidRPr="003000BA">
        <w:rPr>
          <w:rFonts w:ascii="Arial" w:hAnsi="Arial"/>
          <w:color w:val="000000"/>
          <w:lang w:val="bg-BG"/>
        </w:rPr>
        <w:t>ЗЗ Студена река с код № BG 0000633 се намира на 2,9 km от ИП;</w:t>
      </w:r>
    </w:p>
    <w:p w:rsidR="003000BA" w:rsidRPr="003000BA" w:rsidRDefault="003000BA" w:rsidP="003000BA">
      <w:pPr>
        <w:widowControl w:val="0"/>
        <w:numPr>
          <w:ilvl w:val="1"/>
          <w:numId w:val="5"/>
        </w:numPr>
        <w:pBdr>
          <w:top w:val="nil"/>
          <w:left w:val="nil"/>
          <w:bottom w:val="nil"/>
          <w:right w:val="nil"/>
          <w:between w:val="nil"/>
        </w:pBdr>
        <w:spacing w:after="0"/>
        <w:ind w:left="0" w:hanging="2"/>
        <w:rPr>
          <w:rFonts w:ascii="Arial" w:hAnsi="Arial"/>
          <w:color w:val="000000"/>
          <w:lang w:val="bg-BG"/>
        </w:rPr>
      </w:pPr>
      <w:r w:rsidRPr="003000BA">
        <w:rPr>
          <w:rFonts w:ascii="Arial" w:hAnsi="Arial"/>
          <w:color w:val="000000"/>
          <w:lang w:val="bg-BG"/>
        </w:rPr>
        <w:t>33 Батин с код № BG 0000232 се намира на 7,4 km от ИП;</w:t>
      </w:r>
    </w:p>
    <w:p w:rsidR="003000BA" w:rsidRPr="003000BA" w:rsidRDefault="003000BA" w:rsidP="003000BA">
      <w:pPr>
        <w:widowControl w:val="0"/>
        <w:numPr>
          <w:ilvl w:val="1"/>
          <w:numId w:val="5"/>
        </w:numPr>
        <w:pBdr>
          <w:top w:val="nil"/>
          <w:left w:val="nil"/>
          <w:bottom w:val="nil"/>
          <w:right w:val="nil"/>
          <w:between w:val="nil"/>
        </w:pBdr>
        <w:spacing w:after="0"/>
        <w:ind w:left="0" w:hanging="2"/>
        <w:rPr>
          <w:rFonts w:ascii="Arial" w:hAnsi="Arial"/>
          <w:color w:val="000000"/>
          <w:lang w:val="bg-BG"/>
        </w:rPr>
      </w:pPr>
      <w:r w:rsidRPr="003000BA">
        <w:rPr>
          <w:rFonts w:ascii="Arial" w:hAnsi="Arial"/>
          <w:color w:val="000000"/>
          <w:lang w:val="bg-BG"/>
        </w:rPr>
        <w:t>ЗЗ Вардим с код № BG 0002018 се намира на 9,9 km от ИП.</w:t>
      </w:r>
    </w:p>
    <w:p w:rsidR="003000BA" w:rsidRPr="003000BA" w:rsidRDefault="003000BA" w:rsidP="003000BA">
      <w:pPr>
        <w:pBdr>
          <w:top w:val="nil"/>
          <w:left w:val="nil"/>
          <w:bottom w:val="nil"/>
          <w:right w:val="nil"/>
          <w:between w:val="nil"/>
        </w:pBdr>
        <w:spacing w:after="0"/>
        <w:ind w:left="0" w:hanging="2"/>
        <w:rPr>
          <w:rFonts w:ascii="Arial" w:hAnsi="Arial"/>
          <w:color w:val="000000"/>
          <w:lang w:val="bg-BG"/>
        </w:rPr>
      </w:pPr>
    </w:p>
    <w:p w:rsidR="003000BA" w:rsidRPr="003000BA" w:rsidRDefault="003000BA" w:rsidP="003000BA">
      <w:pPr>
        <w:widowControl w:val="0"/>
        <w:pBdr>
          <w:top w:val="nil"/>
          <w:left w:val="nil"/>
          <w:bottom w:val="nil"/>
          <w:right w:val="nil"/>
          <w:between w:val="nil"/>
        </w:pBdr>
        <w:spacing w:after="0"/>
        <w:ind w:left="0" w:hanging="2"/>
        <w:rPr>
          <w:rFonts w:ascii="Arial" w:hAnsi="Arial"/>
          <w:color w:val="000000"/>
          <w:lang w:val="bg-BG"/>
        </w:rPr>
      </w:pPr>
      <w:r w:rsidRPr="003000BA">
        <w:rPr>
          <w:rFonts w:ascii="Arial" w:hAnsi="Arial"/>
          <w:b/>
          <w:color w:val="000000"/>
          <w:lang w:val="bg-BG"/>
        </w:rPr>
        <w:t>ЗЗ по Директива 79/409/ЕИО за птиците</w:t>
      </w:r>
    </w:p>
    <w:p w:rsidR="003000BA" w:rsidRPr="003000BA" w:rsidRDefault="003000BA" w:rsidP="003000BA">
      <w:pPr>
        <w:widowControl w:val="0"/>
        <w:numPr>
          <w:ilvl w:val="1"/>
          <w:numId w:val="5"/>
        </w:numPr>
        <w:pBdr>
          <w:top w:val="nil"/>
          <w:left w:val="nil"/>
          <w:bottom w:val="nil"/>
          <w:right w:val="nil"/>
          <w:between w:val="nil"/>
        </w:pBdr>
        <w:spacing w:after="0"/>
        <w:ind w:left="0" w:hanging="2"/>
        <w:rPr>
          <w:rFonts w:ascii="Arial" w:hAnsi="Arial"/>
          <w:color w:val="000000"/>
          <w:lang w:val="bg-BG"/>
        </w:rPr>
      </w:pPr>
      <w:r w:rsidRPr="003000BA">
        <w:rPr>
          <w:rFonts w:ascii="Arial" w:hAnsi="Arial"/>
          <w:color w:val="000000"/>
          <w:lang w:val="bg-BG"/>
        </w:rPr>
        <w:t>33 Батин с код № BG 0002024 се намира на 7,4 km от ИП;</w:t>
      </w:r>
    </w:p>
    <w:p w:rsidR="003000BA" w:rsidRPr="003000BA" w:rsidRDefault="003000BA" w:rsidP="003000BA">
      <w:pPr>
        <w:widowControl w:val="0"/>
        <w:numPr>
          <w:ilvl w:val="1"/>
          <w:numId w:val="5"/>
        </w:numPr>
        <w:pBdr>
          <w:top w:val="nil"/>
          <w:left w:val="nil"/>
          <w:bottom w:val="nil"/>
          <w:right w:val="nil"/>
          <w:between w:val="nil"/>
        </w:pBdr>
        <w:spacing w:after="0"/>
        <w:ind w:left="0" w:hanging="2"/>
        <w:rPr>
          <w:rFonts w:ascii="Arial" w:hAnsi="Arial"/>
          <w:color w:val="000000"/>
          <w:lang w:val="bg-BG"/>
        </w:rPr>
      </w:pPr>
      <w:r w:rsidRPr="003000BA">
        <w:rPr>
          <w:rFonts w:ascii="Arial" w:hAnsi="Arial"/>
          <w:color w:val="000000"/>
          <w:lang w:val="bg-BG"/>
        </w:rPr>
        <w:t>33 Рибарници Хаджидимитрово с код № BG 0002070 се намира на 8,46 km от ИП;</w:t>
      </w:r>
    </w:p>
    <w:p w:rsidR="003000BA" w:rsidRPr="003000BA" w:rsidRDefault="003000BA" w:rsidP="003000BA">
      <w:pPr>
        <w:widowControl w:val="0"/>
        <w:numPr>
          <w:ilvl w:val="1"/>
          <w:numId w:val="5"/>
        </w:numPr>
        <w:pBdr>
          <w:top w:val="nil"/>
          <w:left w:val="nil"/>
          <w:bottom w:val="nil"/>
          <w:right w:val="nil"/>
          <w:between w:val="nil"/>
        </w:pBdr>
        <w:spacing w:after="0"/>
        <w:ind w:left="0" w:hanging="2"/>
        <w:rPr>
          <w:rFonts w:ascii="Arial" w:hAnsi="Arial"/>
          <w:color w:val="000000"/>
          <w:lang w:val="bg-BG"/>
        </w:rPr>
      </w:pPr>
      <w:r w:rsidRPr="003000BA">
        <w:rPr>
          <w:rFonts w:ascii="Arial" w:hAnsi="Arial"/>
          <w:color w:val="000000"/>
          <w:lang w:val="bg-BG"/>
        </w:rPr>
        <w:t>ЗЗ Вардим с код № BG 0002018 се намира на 9,9 km от ИП.</w:t>
      </w:r>
    </w:p>
    <w:p w:rsidR="003000BA" w:rsidRPr="003000BA" w:rsidRDefault="003000BA" w:rsidP="003000BA">
      <w:pPr>
        <w:widowControl w:val="0"/>
        <w:pBdr>
          <w:top w:val="nil"/>
          <w:left w:val="nil"/>
          <w:bottom w:val="nil"/>
          <w:right w:val="nil"/>
          <w:between w:val="nil"/>
        </w:pBdr>
        <w:spacing w:after="0"/>
        <w:ind w:left="0" w:hanging="2"/>
        <w:rPr>
          <w:rFonts w:ascii="Arial" w:hAnsi="Arial"/>
          <w:color w:val="000000"/>
          <w:lang w:val="bg-BG"/>
        </w:rPr>
      </w:pPr>
    </w:p>
    <w:p w:rsidR="003000BA" w:rsidRPr="003000BA" w:rsidRDefault="003000BA" w:rsidP="003000BA">
      <w:pPr>
        <w:spacing w:before="120" w:after="0"/>
        <w:ind w:left="0" w:hanging="2"/>
        <w:jc w:val="both"/>
        <w:rPr>
          <w:rFonts w:ascii="Arial" w:hAnsi="Arial"/>
          <w:lang w:val="bg-BG"/>
        </w:rPr>
      </w:pPr>
      <w:r w:rsidRPr="003000BA">
        <w:rPr>
          <w:rFonts w:ascii="Arial" w:hAnsi="Arial"/>
          <w:lang w:val="bg-BG"/>
        </w:rPr>
        <w:t>Местоположението на ИП е извън границите на съществуващите защитени територии. Най-близко разположени са:</w:t>
      </w:r>
    </w:p>
    <w:p w:rsidR="003000BA" w:rsidRPr="003000BA" w:rsidRDefault="003000BA" w:rsidP="003000BA">
      <w:pPr>
        <w:widowControl w:val="0"/>
        <w:numPr>
          <w:ilvl w:val="0"/>
          <w:numId w:val="4"/>
        </w:numPr>
        <w:pBdr>
          <w:top w:val="nil"/>
          <w:left w:val="nil"/>
          <w:bottom w:val="nil"/>
          <w:right w:val="nil"/>
          <w:between w:val="nil"/>
        </w:pBdr>
        <w:spacing w:after="0"/>
        <w:ind w:left="0" w:hanging="2"/>
        <w:rPr>
          <w:rFonts w:ascii="Arial" w:hAnsi="Arial"/>
          <w:color w:val="000000"/>
          <w:lang w:val="bg-BG"/>
        </w:rPr>
      </w:pPr>
      <w:r w:rsidRPr="003000BA">
        <w:rPr>
          <w:rFonts w:ascii="Arial" w:hAnsi="Arial"/>
          <w:color w:val="000000"/>
          <w:lang w:val="bg-BG"/>
        </w:rPr>
        <w:t xml:space="preserve">Защитена местност (ЗМ) Находище на обикновен сладник, разположена на около 670 m от ИП; </w:t>
      </w:r>
    </w:p>
    <w:p w:rsidR="003000BA" w:rsidRPr="003000BA" w:rsidRDefault="003000BA" w:rsidP="003000BA">
      <w:pPr>
        <w:widowControl w:val="0"/>
        <w:numPr>
          <w:ilvl w:val="0"/>
          <w:numId w:val="4"/>
        </w:numPr>
        <w:pBdr>
          <w:top w:val="nil"/>
          <w:left w:val="nil"/>
          <w:bottom w:val="nil"/>
          <w:right w:val="nil"/>
          <w:between w:val="nil"/>
        </w:pBdr>
        <w:spacing w:after="0"/>
        <w:ind w:left="0" w:hanging="2"/>
        <w:rPr>
          <w:rFonts w:ascii="Arial" w:hAnsi="Arial"/>
          <w:color w:val="000000"/>
          <w:lang w:val="bg-BG"/>
        </w:rPr>
      </w:pPr>
      <w:r w:rsidRPr="003000BA">
        <w:rPr>
          <w:rFonts w:ascii="Arial" w:hAnsi="Arial"/>
          <w:color w:val="000000"/>
          <w:lang w:val="bg-BG"/>
        </w:rPr>
        <w:t>ЗМ Находище на българска гърлица - с. Караманово, разположена на 4,6 km от ИП.</w:t>
      </w:r>
      <w:r w:rsidRPr="003000BA">
        <w:rPr>
          <w:rFonts w:ascii="Arial" w:hAnsi="Arial"/>
          <w:color w:val="000000"/>
          <w:lang w:val="ru-RU"/>
        </w:rPr>
        <w:t xml:space="preserve"> </w:t>
      </w: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r w:rsidRPr="003000BA">
        <w:rPr>
          <w:rFonts w:ascii="Arial" w:hAnsi="Arial"/>
          <w:color w:val="000000"/>
          <w:lang w:val="bg-BG"/>
        </w:rPr>
        <w:t>Най-близко разположените обекти, подлежащи на здравна защита са жилищните сгради в урбанизираните граници на</w:t>
      </w:r>
      <w:r>
        <w:rPr>
          <w:rFonts w:ascii="Arial" w:hAnsi="Arial"/>
          <w:color w:val="000000"/>
          <w:lang w:val="bg-BG"/>
        </w:rPr>
        <w:t xml:space="preserve"> с. Джулюница и се намират на 70</w:t>
      </w:r>
      <w:r w:rsidRPr="003000BA">
        <w:rPr>
          <w:rFonts w:ascii="Arial" w:hAnsi="Arial"/>
          <w:color w:val="000000"/>
          <w:lang w:val="bg-BG"/>
        </w:rPr>
        <w:t xml:space="preserve"> m от ПИ с кадастрален идентификатор 20849.9.8. </w:t>
      </w: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r w:rsidRPr="003000BA">
        <w:rPr>
          <w:rFonts w:ascii="Arial" w:hAnsi="Arial"/>
          <w:color w:val="000000"/>
          <w:lang w:val="bg-BG"/>
        </w:rPr>
        <w:t xml:space="preserve">Характерът на предлаганото инвестиционно предложение не предполага трансгранично въздействие. </w:t>
      </w: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p>
    <w:p w:rsidR="003000BA" w:rsidRPr="003000BA" w:rsidRDefault="003000BA" w:rsidP="003000BA">
      <w:pPr>
        <w:widowControl w:val="0"/>
        <w:numPr>
          <w:ilvl w:val="0"/>
          <w:numId w:val="6"/>
        </w:numPr>
        <w:pBdr>
          <w:top w:val="single" w:sz="4" w:space="1" w:color="000000"/>
          <w:left w:val="single" w:sz="4" w:space="4" w:color="000000"/>
          <w:bottom w:val="single" w:sz="4" w:space="1" w:color="000000"/>
          <w:right w:val="single" w:sz="4" w:space="4" w:color="000000"/>
          <w:between w:val="nil"/>
        </w:pBdr>
        <w:shd w:val="clear" w:color="auto" w:fill="DEEAF6"/>
        <w:spacing w:after="0"/>
        <w:ind w:left="0" w:hanging="2"/>
        <w:jc w:val="both"/>
        <w:rPr>
          <w:rFonts w:ascii="Arial" w:hAnsi="Arial"/>
          <w:color w:val="000000"/>
          <w:lang w:val="bg-BG"/>
        </w:rPr>
      </w:pPr>
      <w:r w:rsidRPr="003000BA">
        <w:rPr>
          <w:rFonts w:ascii="Arial" w:hAnsi="Arial"/>
          <w:b/>
          <w:color w:val="000000"/>
          <w:lang w:val="bg-BG"/>
        </w:rPr>
        <w:t xml:space="preserve">Природни ресурси, предвидени за използване по време на строителството и експлоатацията </w:t>
      </w:r>
      <w:r w:rsidRPr="003000BA">
        <w:rPr>
          <w:rFonts w:ascii="Arial" w:hAnsi="Arial"/>
          <w:color w:val="000000"/>
          <w:lang w:val="bg-BG"/>
        </w:rPr>
        <w:t>(</w:t>
      </w:r>
      <w:r w:rsidRPr="003000BA">
        <w:rPr>
          <w:rFonts w:ascii="Arial" w:hAnsi="Arial"/>
          <w:i/>
          <w:color w:val="000000"/>
          <w:lang w:val="bg-BG"/>
        </w:rPr>
        <w:t>включително предвидено водовземане за питейни, промишлени и други нужди – чрез обществено водоснабдяване (ВиК или друга мрежа) и/или водовземане или ползване на повърхностни води и/или подземни води, необходими количества, съществуващи съоръжения или необходимост от изграждане на нови</w:t>
      </w:r>
      <w:r w:rsidRPr="003000BA">
        <w:rPr>
          <w:rFonts w:ascii="Arial" w:hAnsi="Arial"/>
          <w:color w:val="000000"/>
          <w:lang w:val="bg-BG"/>
        </w:rPr>
        <w:t>)</w:t>
      </w: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p>
    <w:p w:rsidR="003000BA" w:rsidRPr="003000BA" w:rsidRDefault="003000BA" w:rsidP="003000BA">
      <w:pPr>
        <w:widowControl w:val="0"/>
        <w:spacing w:after="0"/>
        <w:ind w:left="0" w:hanging="2"/>
        <w:jc w:val="both"/>
        <w:rPr>
          <w:rFonts w:ascii="Arial" w:hAnsi="Arial"/>
          <w:lang w:val="bg-BG"/>
        </w:rPr>
      </w:pPr>
      <w:r w:rsidRPr="003000BA">
        <w:rPr>
          <w:rFonts w:ascii="Arial" w:hAnsi="Arial"/>
          <w:lang w:val="bg-BG"/>
        </w:rPr>
        <w:t xml:space="preserve">По време на изграждането на фотоволтаичната инсталация и на необходимата линейна инфраструктура към нея, не се предвижда и няма необходимост от ползване на природни ресурси. </w:t>
      </w:r>
    </w:p>
    <w:p w:rsidR="003000BA" w:rsidRPr="003000BA" w:rsidRDefault="003000BA" w:rsidP="003000BA">
      <w:pPr>
        <w:pBdr>
          <w:top w:val="nil"/>
          <w:left w:val="nil"/>
          <w:bottom w:val="nil"/>
          <w:right w:val="nil"/>
          <w:between w:val="nil"/>
        </w:pBdr>
        <w:tabs>
          <w:tab w:val="left" w:pos="329"/>
        </w:tabs>
        <w:spacing w:after="0"/>
        <w:ind w:left="0" w:right="120" w:hanging="2"/>
        <w:jc w:val="both"/>
        <w:rPr>
          <w:rFonts w:ascii="Arial" w:hAnsi="Arial"/>
          <w:color w:val="000000"/>
          <w:lang w:val="bg-BG"/>
        </w:rPr>
      </w:pPr>
      <w:r w:rsidRPr="003000BA">
        <w:rPr>
          <w:rFonts w:ascii="Arial" w:hAnsi="Arial"/>
          <w:color w:val="000000"/>
          <w:lang w:val="bg-BG"/>
        </w:rPr>
        <w:tab/>
      </w:r>
      <w:r w:rsidRPr="003000BA">
        <w:rPr>
          <w:rFonts w:ascii="Arial" w:hAnsi="Arial"/>
          <w:color w:val="000000"/>
          <w:lang w:val="bg-BG"/>
        </w:rPr>
        <w:tab/>
      </w:r>
    </w:p>
    <w:p w:rsidR="003000BA" w:rsidRPr="003000BA" w:rsidRDefault="003000BA" w:rsidP="003000BA">
      <w:pPr>
        <w:pBdr>
          <w:top w:val="nil"/>
          <w:left w:val="nil"/>
          <w:bottom w:val="nil"/>
          <w:right w:val="nil"/>
          <w:between w:val="nil"/>
        </w:pBdr>
        <w:tabs>
          <w:tab w:val="left" w:pos="329"/>
        </w:tabs>
        <w:spacing w:after="0"/>
        <w:ind w:left="0" w:right="120" w:hanging="2"/>
        <w:jc w:val="both"/>
        <w:rPr>
          <w:rFonts w:ascii="Arial" w:hAnsi="Arial"/>
          <w:color w:val="000000"/>
          <w:lang w:val="bg-BG"/>
        </w:rPr>
      </w:pPr>
      <w:r w:rsidRPr="003000BA">
        <w:rPr>
          <w:rFonts w:ascii="Arial" w:hAnsi="Arial"/>
          <w:color w:val="000000"/>
          <w:lang w:val="bg-BG"/>
        </w:rPr>
        <w:t>Единственият природен ресурс, използван като неотменна и естествена част от технологията на производството на електроенергия е Слънцето - възобновяем източник на енергия с практически неизчерпаем ресурс. Географските характеристики на страната ни дават изключителни добри условия за развитие на този вид производство на електроенергия, т.к. територията й получава средно около 1500 kWh на кв.м слънчева енергия годишно.</w:t>
      </w:r>
    </w:p>
    <w:p w:rsidR="003000BA" w:rsidRPr="003000BA" w:rsidRDefault="003000BA" w:rsidP="003000BA">
      <w:pPr>
        <w:pBdr>
          <w:top w:val="nil"/>
          <w:left w:val="nil"/>
          <w:bottom w:val="nil"/>
          <w:right w:val="nil"/>
          <w:between w:val="nil"/>
        </w:pBdr>
        <w:tabs>
          <w:tab w:val="left" w:pos="329"/>
        </w:tabs>
        <w:spacing w:after="0"/>
        <w:ind w:left="0" w:right="120" w:hanging="2"/>
        <w:jc w:val="both"/>
        <w:rPr>
          <w:rFonts w:ascii="Arial" w:hAnsi="Arial"/>
          <w:color w:val="000000"/>
          <w:lang w:val="bg-BG"/>
        </w:rPr>
      </w:pPr>
    </w:p>
    <w:p w:rsidR="003000BA" w:rsidRPr="003000BA" w:rsidRDefault="003000BA" w:rsidP="003000BA">
      <w:pPr>
        <w:spacing w:after="0"/>
        <w:ind w:left="0" w:hanging="2"/>
        <w:jc w:val="both"/>
        <w:rPr>
          <w:rFonts w:ascii="Arial" w:hAnsi="Arial"/>
          <w:lang w:val="bg-BG"/>
        </w:rPr>
      </w:pPr>
      <w:r w:rsidRPr="003000BA">
        <w:rPr>
          <w:rFonts w:ascii="Arial" w:hAnsi="Arial"/>
          <w:lang w:val="bg-BG"/>
        </w:rPr>
        <w:lastRenderedPageBreak/>
        <w:t>ИП не предвижда ползването на други природни ресурси по време на експлоатацията на обекта.</w:t>
      </w:r>
    </w:p>
    <w:p w:rsidR="003000BA" w:rsidRPr="003000BA" w:rsidRDefault="003000BA" w:rsidP="003000BA">
      <w:pPr>
        <w:spacing w:after="0"/>
        <w:ind w:left="0" w:hanging="2"/>
        <w:jc w:val="both"/>
        <w:rPr>
          <w:rFonts w:ascii="Arial" w:hAnsi="Arial"/>
          <w:lang w:val="bg-BG"/>
        </w:rPr>
      </w:pPr>
      <w:r w:rsidRPr="003000BA">
        <w:rPr>
          <w:rFonts w:ascii="Arial" w:hAnsi="Arial"/>
          <w:lang w:val="bg-BG"/>
        </w:rPr>
        <w:t xml:space="preserve">За целите на ИП ще бъде изградена </w:t>
      </w:r>
      <w:r w:rsidRPr="003000BA">
        <w:rPr>
          <w:rFonts w:ascii="Arial" w:eastAsia="Arial" w:hAnsi="Arial" w:cs="Arial"/>
          <w:lang w:val="bg-BG"/>
        </w:rPr>
        <w:t>н</w:t>
      </w:r>
      <w:sdt>
        <w:sdtPr>
          <w:rPr>
            <w:lang w:val="bg-BG"/>
          </w:rPr>
          <w:tag w:val="goog_rdk_19"/>
          <w:id w:val="-277337804"/>
        </w:sdtPr>
        <w:sdtContent/>
      </w:sdt>
      <w:r w:rsidRPr="003000BA">
        <w:rPr>
          <w:rFonts w:ascii="Arial" w:eastAsia="Arial" w:hAnsi="Arial" w:cs="Arial"/>
          <w:lang w:val="bg-BG"/>
        </w:rPr>
        <w:t>еобходимата</w:t>
      </w:r>
      <w:r w:rsidRPr="003000BA">
        <w:rPr>
          <w:rFonts w:ascii="Arial" w:hAnsi="Arial"/>
          <w:lang w:val="bg-BG"/>
        </w:rPr>
        <w:t xml:space="preserve"> линейна инфраструктура:</w:t>
      </w:r>
    </w:p>
    <w:p w:rsidR="003000BA" w:rsidRPr="003000BA" w:rsidRDefault="003000BA" w:rsidP="003000BA">
      <w:pPr>
        <w:numPr>
          <w:ilvl w:val="0"/>
          <w:numId w:val="3"/>
        </w:numPr>
        <w:spacing w:after="0"/>
        <w:ind w:left="0" w:hanging="2"/>
        <w:jc w:val="both"/>
        <w:rPr>
          <w:rFonts w:ascii="Arial" w:hAnsi="Arial"/>
          <w:lang w:val="bg-BG"/>
        </w:rPr>
      </w:pPr>
      <w:r w:rsidRPr="003000BA">
        <w:rPr>
          <w:rFonts w:ascii="Arial" w:hAnsi="Arial"/>
          <w:lang w:val="bg-BG"/>
        </w:rPr>
        <w:t>Кабелно трасе 20KV с обща дължина от приблизително 6</w:t>
      </w:r>
      <w:r w:rsidRPr="003000BA">
        <w:rPr>
          <w:rFonts w:ascii="Arial" w:eastAsia="Arial" w:hAnsi="Arial" w:cs="Arial"/>
          <w:lang w:val="bg-BG"/>
        </w:rPr>
        <w:t xml:space="preserve"> 200</w:t>
      </w:r>
      <w:r w:rsidRPr="003000BA">
        <w:rPr>
          <w:rFonts w:ascii="Arial" w:hAnsi="Arial"/>
          <w:lang w:val="bg-BG"/>
        </w:rPr>
        <w:t xml:space="preserve"> </w:t>
      </w:r>
      <w:r w:rsidRPr="003000BA">
        <w:rPr>
          <w:rFonts w:ascii="Arial" w:eastAsia="Arial" w:hAnsi="Arial" w:cs="Arial"/>
          <w:lang w:val="bg-BG"/>
        </w:rPr>
        <w:t>m</w:t>
      </w:r>
      <w:r w:rsidRPr="003000BA">
        <w:rPr>
          <w:rFonts w:ascii="Arial" w:hAnsi="Arial"/>
          <w:lang w:val="bg-BG"/>
        </w:rPr>
        <w:t>, представляващо външната връзка от фотоволтаичната инсталация до подстанцията;</w:t>
      </w:r>
    </w:p>
    <w:p w:rsidR="003000BA" w:rsidRPr="003000BA" w:rsidRDefault="003000BA" w:rsidP="003000BA">
      <w:pPr>
        <w:numPr>
          <w:ilvl w:val="0"/>
          <w:numId w:val="3"/>
        </w:numPr>
        <w:spacing w:after="0"/>
        <w:ind w:left="0" w:hanging="2"/>
        <w:jc w:val="both"/>
        <w:rPr>
          <w:rFonts w:ascii="Arial" w:hAnsi="Arial"/>
          <w:lang w:val="bg-BG"/>
        </w:rPr>
      </w:pPr>
      <w:r w:rsidRPr="003000BA">
        <w:rPr>
          <w:rFonts w:ascii="Arial" w:hAnsi="Arial"/>
          <w:lang w:val="bg-BG"/>
        </w:rPr>
        <w:t>Пътни връзки за свързване на имотите на новоизградената ФЕЦ с републиканската пътна мрежа.</w:t>
      </w:r>
    </w:p>
    <w:p w:rsidR="003000BA" w:rsidRPr="003000BA" w:rsidRDefault="003000BA" w:rsidP="003000BA">
      <w:pPr>
        <w:spacing w:after="0"/>
        <w:ind w:left="0" w:hanging="2"/>
        <w:jc w:val="both"/>
        <w:rPr>
          <w:rFonts w:ascii="Arial" w:hAnsi="Arial"/>
          <w:lang w:val="bg-BG"/>
        </w:rPr>
      </w:pPr>
    </w:p>
    <w:p w:rsidR="003000BA" w:rsidRPr="003000BA" w:rsidRDefault="003000BA" w:rsidP="003000BA">
      <w:pPr>
        <w:spacing w:after="0"/>
        <w:ind w:left="0" w:hanging="2"/>
        <w:jc w:val="both"/>
        <w:rPr>
          <w:rFonts w:ascii="Arial" w:hAnsi="Arial"/>
          <w:lang w:val="bg-BG"/>
        </w:rPr>
      </w:pPr>
      <w:r w:rsidRPr="003000BA">
        <w:rPr>
          <w:rFonts w:ascii="Arial" w:hAnsi="Arial"/>
          <w:lang w:val="bg-BG"/>
        </w:rPr>
        <w:t xml:space="preserve">ИП не е свързано с изграждане на ВиК инсталация. Вода за пиене и за битови нужди на обекта ще се доставя от търговската мрежа (минерална, изворна и трапезна вода бутилирана и от специални апарати). На обекта ще се монтират и ползват еко-тоалетни. </w:t>
      </w:r>
    </w:p>
    <w:p w:rsidR="003000BA" w:rsidRPr="003000BA" w:rsidRDefault="003000BA" w:rsidP="003000BA">
      <w:pPr>
        <w:spacing w:after="0"/>
        <w:ind w:left="0" w:hanging="2"/>
        <w:jc w:val="both"/>
        <w:rPr>
          <w:rFonts w:ascii="Arial" w:hAnsi="Arial"/>
          <w:lang w:val="bg-BG"/>
        </w:rPr>
      </w:pPr>
    </w:p>
    <w:p w:rsidR="003000BA" w:rsidRPr="003000BA" w:rsidRDefault="003000BA" w:rsidP="003000BA">
      <w:pPr>
        <w:widowControl w:val="0"/>
        <w:numPr>
          <w:ilvl w:val="0"/>
          <w:numId w:val="6"/>
        </w:numPr>
        <w:pBdr>
          <w:top w:val="single" w:sz="4" w:space="1" w:color="000000"/>
          <w:left w:val="single" w:sz="4" w:space="4" w:color="000000"/>
          <w:bottom w:val="single" w:sz="4" w:space="1" w:color="000000"/>
          <w:right w:val="single" w:sz="4" w:space="4" w:color="000000"/>
          <w:between w:val="nil"/>
        </w:pBdr>
        <w:shd w:val="clear" w:color="auto" w:fill="DEEAF6"/>
        <w:spacing w:after="0"/>
        <w:ind w:left="0" w:hanging="2"/>
        <w:jc w:val="both"/>
        <w:rPr>
          <w:rFonts w:ascii="Arial" w:hAnsi="Arial"/>
          <w:color w:val="000000"/>
          <w:lang w:val="bg-BG"/>
        </w:rPr>
      </w:pPr>
      <w:r w:rsidRPr="003000BA">
        <w:rPr>
          <w:rFonts w:ascii="Arial" w:hAnsi="Arial"/>
          <w:b/>
          <w:color w:val="000000"/>
          <w:lang w:val="bg-BG"/>
        </w:rPr>
        <w:t>Очаквани вещества, които ще бъдат емитирани от дейността, в т.ч. приоритетни и/или опасни, при които се осъществява или е възможен контакт с води:</w:t>
      </w: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r w:rsidRPr="003000BA">
        <w:rPr>
          <w:rFonts w:ascii="Arial" w:hAnsi="Arial"/>
          <w:color w:val="000000"/>
          <w:lang w:val="bg-BG"/>
        </w:rPr>
        <w:t>Не се очаква емитиране на вещества, при които се осъществява или е възможен контакт с води от реализацията на инвестиционното предложение.</w:t>
      </w: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p>
    <w:p w:rsidR="003000BA" w:rsidRPr="003000BA" w:rsidRDefault="003000BA" w:rsidP="003000BA">
      <w:pPr>
        <w:widowControl w:val="0"/>
        <w:numPr>
          <w:ilvl w:val="0"/>
          <w:numId w:val="6"/>
        </w:numPr>
        <w:pBdr>
          <w:top w:val="single" w:sz="4" w:space="1" w:color="000000"/>
          <w:left w:val="single" w:sz="4" w:space="4" w:color="000000"/>
          <w:bottom w:val="single" w:sz="4" w:space="1" w:color="000000"/>
          <w:right w:val="single" w:sz="4" w:space="4" w:color="000000"/>
          <w:between w:val="nil"/>
        </w:pBdr>
        <w:shd w:val="clear" w:color="auto" w:fill="DEEAF6"/>
        <w:spacing w:after="0"/>
        <w:ind w:left="0" w:hanging="2"/>
        <w:jc w:val="both"/>
        <w:rPr>
          <w:rFonts w:ascii="Arial" w:hAnsi="Arial"/>
          <w:color w:val="000000"/>
          <w:lang w:val="bg-BG"/>
        </w:rPr>
      </w:pPr>
      <w:r w:rsidRPr="003000BA">
        <w:rPr>
          <w:rFonts w:ascii="Arial" w:hAnsi="Arial"/>
          <w:b/>
          <w:color w:val="000000"/>
          <w:lang w:val="bg-BG"/>
        </w:rPr>
        <w:t>Очаквани общи емисии на вредни вещества във въздуха по замърсители:</w:t>
      </w:r>
    </w:p>
    <w:p w:rsidR="003000BA" w:rsidRPr="003000BA" w:rsidRDefault="003000BA" w:rsidP="003000BA">
      <w:pPr>
        <w:spacing w:after="0"/>
        <w:ind w:left="0" w:hanging="2"/>
        <w:jc w:val="both"/>
        <w:rPr>
          <w:rFonts w:ascii="Arial" w:hAnsi="Arial"/>
          <w:lang w:val="bg-BG"/>
        </w:rPr>
      </w:pPr>
    </w:p>
    <w:p w:rsidR="003000BA" w:rsidRPr="003000BA" w:rsidRDefault="003000BA" w:rsidP="003000BA">
      <w:pPr>
        <w:spacing w:after="0"/>
        <w:ind w:left="0" w:hanging="2"/>
        <w:jc w:val="both"/>
        <w:rPr>
          <w:rFonts w:ascii="Arial" w:hAnsi="Arial"/>
          <w:lang w:val="bg-BG"/>
        </w:rPr>
      </w:pPr>
      <w:r w:rsidRPr="003000BA">
        <w:rPr>
          <w:rFonts w:ascii="Arial" w:hAnsi="Arial"/>
          <w:lang w:val="bg-BG"/>
        </w:rPr>
        <w:t>По време на строителството на инвестиционното предложение се очакват неорганизирани емисии от прах и в много малка степен емисии на вредни вещества в отработените газове от ДВГ на използваната техника. Очакваните прахови емисии, както и емисиите от вредни вещества от ДВГ, ще са резултат от следните дейности:</w:t>
      </w:r>
    </w:p>
    <w:p w:rsidR="003000BA" w:rsidRPr="003000BA" w:rsidRDefault="003000BA" w:rsidP="003000BA">
      <w:pPr>
        <w:numPr>
          <w:ilvl w:val="0"/>
          <w:numId w:val="1"/>
        </w:numPr>
        <w:spacing w:after="0"/>
        <w:ind w:left="0" w:hanging="2"/>
        <w:jc w:val="both"/>
        <w:rPr>
          <w:rFonts w:ascii="Arial" w:hAnsi="Arial"/>
          <w:lang w:val="bg-BG"/>
        </w:rPr>
      </w:pPr>
      <w:r w:rsidRPr="003000BA">
        <w:rPr>
          <w:rFonts w:ascii="Arial" w:hAnsi="Arial"/>
          <w:lang w:val="bg-BG"/>
        </w:rPr>
        <w:t>Транспортни дейности – превоз на оборудване, материали и хора;</w:t>
      </w:r>
    </w:p>
    <w:p w:rsidR="003000BA" w:rsidRPr="003000BA" w:rsidRDefault="003000BA" w:rsidP="003000BA">
      <w:pPr>
        <w:numPr>
          <w:ilvl w:val="0"/>
          <w:numId w:val="1"/>
        </w:numPr>
        <w:spacing w:after="0"/>
        <w:ind w:left="0" w:hanging="2"/>
        <w:jc w:val="both"/>
        <w:rPr>
          <w:rFonts w:ascii="Arial" w:hAnsi="Arial"/>
          <w:lang w:val="bg-BG"/>
        </w:rPr>
      </w:pPr>
      <w:r w:rsidRPr="003000BA">
        <w:rPr>
          <w:rFonts w:ascii="Arial" w:hAnsi="Arial"/>
          <w:lang w:val="bg-BG"/>
        </w:rPr>
        <w:t>Прокарване на необходимата линейна инфраструктура;</w:t>
      </w:r>
    </w:p>
    <w:p w:rsidR="003000BA" w:rsidRPr="003000BA" w:rsidRDefault="003000BA" w:rsidP="003000BA">
      <w:pPr>
        <w:widowControl w:val="0"/>
        <w:spacing w:after="0"/>
        <w:ind w:left="0" w:hanging="2"/>
        <w:jc w:val="both"/>
        <w:rPr>
          <w:rFonts w:ascii="Arial" w:hAnsi="Arial"/>
          <w:lang w:val="bg-BG"/>
        </w:rPr>
      </w:pPr>
      <w:r w:rsidRPr="003000BA">
        <w:rPr>
          <w:rFonts w:ascii="Arial" w:hAnsi="Arial"/>
          <w:lang w:val="bg-BG"/>
        </w:rPr>
        <w:t>По време на експлоатацията не се очакват емисии на вредни вещества в атмосферния въздух.</w:t>
      </w:r>
    </w:p>
    <w:p w:rsidR="003000BA" w:rsidRPr="003000BA" w:rsidRDefault="003000BA" w:rsidP="003000BA">
      <w:pPr>
        <w:widowControl w:val="0"/>
        <w:spacing w:after="0"/>
        <w:ind w:left="0" w:hanging="2"/>
        <w:jc w:val="both"/>
        <w:rPr>
          <w:rFonts w:ascii="Arial" w:hAnsi="Arial"/>
          <w:lang w:val="bg-BG"/>
        </w:rPr>
      </w:pPr>
    </w:p>
    <w:p w:rsidR="003000BA" w:rsidRPr="003000BA" w:rsidRDefault="003000BA" w:rsidP="003000BA">
      <w:pPr>
        <w:widowControl w:val="0"/>
        <w:spacing w:after="0"/>
        <w:ind w:left="0" w:hanging="2"/>
        <w:jc w:val="both"/>
        <w:rPr>
          <w:rFonts w:ascii="Arial" w:hAnsi="Arial"/>
          <w:lang w:val="bg-BG"/>
        </w:rPr>
      </w:pPr>
    </w:p>
    <w:p w:rsidR="003000BA" w:rsidRPr="003000BA" w:rsidRDefault="003000BA" w:rsidP="003000BA">
      <w:pPr>
        <w:widowControl w:val="0"/>
        <w:numPr>
          <w:ilvl w:val="0"/>
          <w:numId w:val="6"/>
        </w:numPr>
        <w:pBdr>
          <w:top w:val="single" w:sz="4" w:space="1" w:color="000000"/>
          <w:left w:val="single" w:sz="4" w:space="4" w:color="000000"/>
          <w:bottom w:val="single" w:sz="4" w:space="1" w:color="000000"/>
          <w:right w:val="single" w:sz="4" w:space="4" w:color="000000"/>
          <w:between w:val="nil"/>
        </w:pBdr>
        <w:shd w:val="clear" w:color="auto" w:fill="DEEAF6"/>
        <w:spacing w:after="0"/>
        <w:ind w:left="0" w:hanging="2"/>
        <w:jc w:val="both"/>
        <w:rPr>
          <w:rFonts w:ascii="Arial" w:hAnsi="Arial"/>
          <w:color w:val="000000"/>
          <w:lang w:val="bg-BG"/>
        </w:rPr>
      </w:pPr>
      <w:r w:rsidRPr="003000BA">
        <w:rPr>
          <w:rFonts w:ascii="Arial" w:hAnsi="Arial"/>
          <w:b/>
          <w:color w:val="000000"/>
          <w:lang w:val="bg-BG"/>
        </w:rPr>
        <w:t>Отпадъци, които се очаква да се генерират, и предвиждания за тяхното третиране:</w:t>
      </w:r>
    </w:p>
    <w:p w:rsidR="003000BA" w:rsidRPr="003000BA" w:rsidRDefault="003000BA" w:rsidP="003000BA">
      <w:pPr>
        <w:spacing w:after="0" w:line="240" w:lineRule="auto"/>
        <w:ind w:left="0" w:hanging="2"/>
        <w:jc w:val="both"/>
        <w:rPr>
          <w:rFonts w:ascii="Arial" w:hAnsi="Arial"/>
          <w:lang w:val="bg-BG"/>
        </w:rPr>
      </w:pPr>
      <w:r w:rsidRPr="003000BA">
        <w:rPr>
          <w:rFonts w:ascii="Arial" w:hAnsi="Arial"/>
          <w:lang w:val="bg-BG"/>
        </w:rPr>
        <w:t>Основните дейности по време на строителството, при които се очаква генериране на отпадъци, са:</w:t>
      </w:r>
    </w:p>
    <w:p w:rsidR="003000BA" w:rsidRPr="003000BA" w:rsidRDefault="003000BA" w:rsidP="003000BA">
      <w:pPr>
        <w:numPr>
          <w:ilvl w:val="0"/>
          <w:numId w:val="2"/>
        </w:numPr>
        <w:spacing w:after="0" w:line="240" w:lineRule="auto"/>
        <w:ind w:left="0" w:hanging="2"/>
        <w:jc w:val="both"/>
        <w:rPr>
          <w:rFonts w:ascii="Arial" w:hAnsi="Arial"/>
          <w:lang w:val="bg-BG"/>
        </w:rPr>
      </w:pPr>
      <w:r w:rsidRPr="003000BA">
        <w:rPr>
          <w:rFonts w:ascii="Arial" w:hAnsi="Arial"/>
          <w:lang w:val="bg-BG"/>
        </w:rPr>
        <w:t>Дейности по монтиране на фотоволтаичната инсталация – картонени опаковки и др.</w:t>
      </w:r>
    </w:p>
    <w:p w:rsidR="003000BA" w:rsidRPr="003000BA" w:rsidRDefault="003000BA" w:rsidP="003000BA">
      <w:pPr>
        <w:numPr>
          <w:ilvl w:val="0"/>
          <w:numId w:val="2"/>
        </w:numPr>
        <w:spacing w:after="0"/>
        <w:ind w:left="0" w:hanging="2"/>
        <w:jc w:val="both"/>
        <w:rPr>
          <w:rFonts w:ascii="Arial" w:hAnsi="Arial"/>
          <w:lang w:val="bg-BG"/>
        </w:rPr>
      </w:pPr>
      <w:r w:rsidRPr="003000BA">
        <w:rPr>
          <w:rFonts w:ascii="Arial" w:hAnsi="Arial"/>
          <w:lang w:val="bg-BG"/>
        </w:rPr>
        <w:t xml:space="preserve">Битовата дейност на работниците. </w:t>
      </w:r>
    </w:p>
    <w:tbl>
      <w:tblPr>
        <w:tblW w:w="10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0"/>
        <w:gridCol w:w="7179"/>
      </w:tblGrid>
      <w:tr w:rsidR="003000BA" w:rsidRPr="003000BA" w:rsidTr="00652BAD">
        <w:trPr>
          <w:tblHeader/>
        </w:trPr>
        <w:tc>
          <w:tcPr>
            <w:tcW w:w="2870" w:type="dxa"/>
            <w:shd w:val="clear" w:color="auto" w:fill="BFBFBF"/>
            <w:vAlign w:val="center"/>
          </w:tcPr>
          <w:p w:rsidR="003000BA" w:rsidRPr="003000BA" w:rsidRDefault="003000BA" w:rsidP="00652BAD">
            <w:pPr>
              <w:pBdr>
                <w:top w:val="nil"/>
                <w:left w:val="nil"/>
                <w:bottom w:val="nil"/>
                <w:right w:val="nil"/>
                <w:between w:val="nil"/>
              </w:pBdr>
              <w:tabs>
                <w:tab w:val="left" w:pos="964"/>
              </w:tabs>
              <w:spacing w:after="120"/>
              <w:ind w:left="0" w:hanging="2"/>
              <w:jc w:val="center"/>
              <w:rPr>
                <w:rFonts w:ascii="Times New Roman" w:hAnsi="Times New Roman"/>
                <w:color w:val="000000"/>
                <w:sz w:val="24"/>
                <w:lang w:val="bg-BG"/>
              </w:rPr>
            </w:pPr>
            <w:r w:rsidRPr="003000BA">
              <w:rPr>
                <w:rFonts w:ascii="Times New Roman" w:hAnsi="Times New Roman"/>
                <w:b/>
                <w:color w:val="000000"/>
                <w:sz w:val="24"/>
                <w:lang w:val="bg-BG"/>
              </w:rPr>
              <w:t>Код на отпадъка</w:t>
            </w:r>
          </w:p>
        </w:tc>
        <w:tc>
          <w:tcPr>
            <w:tcW w:w="7179" w:type="dxa"/>
            <w:shd w:val="clear" w:color="auto" w:fill="BFBFBF"/>
            <w:vAlign w:val="center"/>
          </w:tcPr>
          <w:p w:rsidR="003000BA" w:rsidRPr="003000BA" w:rsidRDefault="003000BA" w:rsidP="00652BAD">
            <w:pPr>
              <w:pBdr>
                <w:top w:val="nil"/>
                <w:left w:val="nil"/>
                <w:bottom w:val="nil"/>
                <w:right w:val="nil"/>
                <w:between w:val="nil"/>
              </w:pBdr>
              <w:tabs>
                <w:tab w:val="left" w:pos="964"/>
              </w:tabs>
              <w:spacing w:after="120"/>
              <w:ind w:left="0" w:hanging="2"/>
              <w:jc w:val="center"/>
              <w:rPr>
                <w:rFonts w:ascii="Times New Roman" w:hAnsi="Times New Roman"/>
                <w:color w:val="000000"/>
                <w:sz w:val="24"/>
                <w:lang w:val="bg-BG"/>
              </w:rPr>
            </w:pPr>
            <w:r w:rsidRPr="003000BA">
              <w:rPr>
                <w:rFonts w:ascii="Times New Roman" w:hAnsi="Times New Roman"/>
                <w:b/>
                <w:color w:val="000000"/>
                <w:sz w:val="24"/>
                <w:lang w:val="bg-BG"/>
              </w:rPr>
              <w:t>Наименовани</w:t>
            </w:r>
          </w:p>
        </w:tc>
      </w:tr>
      <w:tr w:rsidR="003000BA" w:rsidRPr="003000BA" w:rsidTr="00652BAD">
        <w:tc>
          <w:tcPr>
            <w:tcW w:w="10049" w:type="dxa"/>
            <w:gridSpan w:val="2"/>
            <w:shd w:val="clear" w:color="auto" w:fill="F2F2F2"/>
          </w:tcPr>
          <w:p w:rsidR="003000BA" w:rsidRPr="003000BA" w:rsidRDefault="003000BA" w:rsidP="00652BAD">
            <w:pPr>
              <w:pBdr>
                <w:top w:val="nil"/>
                <w:left w:val="nil"/>
                <w:bottom w:val="nil"/>
                <w:right w:val="nil"/>
                <w:between w:val="nil"/>
              </w:pBdr>
              <w:spacing w:after="60" w:line="240" w:lineRule="auto"/>
              <w:ind w:left="0" w:hanging="2"/>
              <w:jc w:val="both"/>
              <w:rPr>
                <w:color w:val="000000"/>
                <w:lang w:val="bg-BG"/>
              </w:rPr>
            </w:pPr>
            <w:r w:rsidRPr="003000BA">
              <w:rPr>
                <w:rFonts w:ascii="Times New Roman" w:hAnsi="Times New Roman"/>
                <w:b/>
                <w:color w:val="000000"/>
                <w:sz w:val="24"/>
                <w:lang w:val="bg-BG"/>
              </w:rPr>
              <w:t>12 01 Отпадъци от формоване, физична и механична повърхностна обработка на метали и пластмаси</w:t>
            </w:r>
          </w:p>
        </w:tc>
      </w:tr>
      <w:tr w:rsidR="003000BA" w:rsidRPr="003000BA" w:rsidTr="00652BAD">
        <w:tc>
          <w:tcPr>
            <w:tcW w:w="2870"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12 01 13</w:t>
            </w:r>
          </w:p>
        </w:tc>
        <w:tc>
          <w:tcPr>
            <w:tcW w:w="7179"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Отпадъци от заваряване</w:t>
            </w:r>
          </w:p>
        </w:tc>
      </w:tr>
      <w:tr w:rsidR="003000BA" w:rsidRPr="003000BA" w:rsidTr="00652BAD">
        <w:tc>
          <w:tcPr>
            <w:tcW w:w="10049" w:type="dxa"/>
            <w:gridSpan w:val="2"/>
            <w:shd w:val="clear" w:color="auto" w:fill="F2F2F2"/>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b/>
                <w:color w:val="000000"/>
                <w:sz w:val="24"/>
                <w:lang w:val="bg-BG"/>
              </w:rPr>
              <w:lastRenderedPageBreak/>
              <w:t>15 01 Опаковки (включително разделно събирани отпадъчни опаковки от бита)</w:t>
            </w:r>
          </w:p>
        </w:tc>
      </w:tr>
      <w:tr w:rsidR="003000BA" w:rsidRPr="003000BA" w:rsidTr="00652BAD">
        <w:tc>
          <w:tcPr>
            <w:tcW w:w="2870"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15 01 01</w:t>
            </w:r>
          </w:p>
        </w:tc>
        <w:tc>
          <w:tcPr>
            <w:tcW w:w="7179"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Хартиени и картонени опаковки</w:t>
            </w:r>
          </w:p>
        </w:tc>
      </w:tr>
      <w:tr w:rsidR="003000BA" w:rsidRPr="003000BA" w:rsidTr="00652BAD">
        <w:tc>
          <w:tcPr>
            <w:tcW w:w="2870"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15 01 02</w:t>
            </w:r>
          </w:p>
        </w:tc>
        <w:tc>
          <w:tcPr>
            <w:tcW w:w="7179"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Пластмасови опаковки</w:t>
            </w:r>
          </w:p>
        </w:tc>
      </w:tr>
      <w:tr w:rsidR="003000BA" w:rsidRPr="003000BA" w:rsidTr="00652BAD">
        <w:tc>
          <w:tcPr>
            <w:tcW w:w="2870"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15 01 03</w:t>
            </w:r>
          </w:p>
        </w:tc>
        <w:tc>
          <w:tcPr>
            <w:tcW w:w="7179"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 xml:space="preserve">Опаковки от дървесни материали </w:t>
            </w:r>
          </w:p>
        </w:tc>
      </w:tr>
      <w:tr w:rsidR="003000BA" w:rsidRPr="003000BA" w:rsidTr="00652BAD">
        <w:tc>
          <w:tcPr>
            <w:tcW w:w="2870"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15 01 04</w:t>
            </w:r>
          </w:p>
        </w:tc>
        <w:tc>
          <w:tcPr>
            <w:tcW w:w="7179"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Метални опаковки</w:t>
            </w:r>
          </w:p>
        </w:tc>
      </w:tr>
      <w:tr w:rsidR="003000BA" w:rsidRPr="003000BA" w:rsidTr="00652BAD">
        <w:tc>
          <w:tcPr>
            <w:tcW w:w="2870"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15 01 05</w:t>
            </w:r>
          </w:p>
        </w:tc>
        <w:tc>
          <w:tcPr>
            <w:tcW w:w="7179"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Композитни/многослойни опаковки</w:t>
            </w:r>
          </w:p>
        </w:tc>
      </w:tr>
      <w:tr w:rsidR="003000BA" w:rsidRPr="003000BA" w:rsidTr="00652BAD">
        <w:tc>
          <w:tcPr>
            <w:tcW w:w="2870"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15 01 06</w:t>
            </w:r>
          </w:p>
        </w:tc>
        <w:tc>
          <w:tcPr>
            <w:tcW w:w="7179"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Смесени опаковки</w:t>
            </w:r>
          </w:p>
        </w:tc>
      </w:tr>
      <w:tr w:rsidR="003000BA" w:rsidRPr="003000BA" w:rsidTr="00652BAD">
        <w:tc>
          <w:tcPr>
            <w:tcW w:w="2870"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15 01 10*</w:t>
            </w:r>
          </w:p>
        </w:tc>
        <w:tc>
          <w:tcPr>
            <w:tcW w:w="7179"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Опаковки, съдържащи остатъци от опасни вещества или замърсени с опасни вещества</w:t>
            </w:r>
          </w:p>
        </w:tc>
      </w:tr>
      <w:tr w:rsidR="003000BA" w:rsidRPr="003000BA" w:rsidTr="00652BAD">
        <w:tc>
          <w:tcPr>
            <w:tcW w:w="10049" w:type="dxa"/>
            <w:gridSpan w:val="2"/>
            <w:shd w:val="clear" w:color="auto" w:fill="F2F2F2"/>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b/>
                <w:color w:val="000000"/>
                <w:sz w:val="24"/>
                <w:lang w:val="bg-BG"/>
              </w:rPr>
              <w:t>15 02 Абсорбенти, филтърни материали, кърпи за изтриване и предпазни облекла</w:t>
            </w:r>
          </w:p>
        </w:tc>
      </w:tr>
      <w:tr w:rsidR="003000BA" w:rsidRPr="003000BA" w:rsidTr="00652BAD">
        <w:tc>
          <w:tcPr>
            <w:tcW w:w="2870"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15 02 02*</w:t>
            </w:r>
          </w:p>
        </w:tc>
        <w:tc>
          <w:tcPr>
            <w:tcW w:w="7179"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Абсорбенти, филтърни материали (включително маслени филтри, неупоменати другаде), кърпи за изтриване и предпазни облекла, замърсени с опасни вещества (масла)</w:t>
            </w:r>
          </w:p>
        </w:tc>
      </w:tr>
      <w:tr w:rsidR="003000BA" w:rsidRPr="003000BA" w:rsidTr="00652BAD">
        <w:tc>
          <w:tcPr>
            <w:tcW w:w="2870"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15 02 03</w:t>
            </w:r>
          </w:p>
        </w:tc>
        <w:tc>
          <w:tcPr>
            <w:tcW w:w="7179"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Абсорбенти, филтърни материали, кърпи за изтриване и предпазни облекла, различни от упоменатите в 15 02 02</w:t>
            </w:r>
          </w:p>
        </w:tc>
      </w:tr>
      <w:tr w:rsidR="003000BA" w:rsidRPr="003000BA" w:rsidTr="00652BAD">
        <w:trPr>
          <w:trHeight w:val="429"/>
        </w:trPr>
        <w:tc>
          <w:tcPr>
            <w:tcW w:w="10049" w:type="dxa"/>
            <w:gridSpan w:val="2"/>
            <w:shd w:val="clear" w:color="auto" w:fill="F2F2F2"/>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b/>
                <w:color w:val="000000"/>
                <w:sz w:val="24"/>
                <w:lang w:val="bg-BG"/>
              </w:rPr>
              <w:t>17 02 Дървесен материал, стъкло и пластмаса</w:t>
            </w:r>
          </w:p>
        </w:tc>
      </w:tr>
      <w:tr w:rsidR="003000BA" w:rsidRPr="003000BA" w:rsidTr="00652BAD">
        <w:tc>
          <w:tcPr>
            <w:tcW w:w="2870"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17 02 01</w:t>
            </w:r>
          </w:p>
        </w:tc>
        <w:tc>
          <w:tcPr>
            <w:tcW w:w="7179"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Дървесен материал</w:t>
            </w:r>
          </w:p>
        </w:tc>
      </w:tr>
      <w:tr w:rsidR="003000BA" w:rsidRPr="003000BA" w:rsidTr="00652BAD">
        <w:tc>
          <w:tcPr>
            <w:tcW w:w="10049" w:type="dxa"/>
            <w:gridSpan w:val="2"/>
            <w:shd w:val="clear" w:color="auto" w:fill="F2F2F2"/>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b/>
                <w:color w:val="000000"/>
                <w:sz w:val="24"/>
                <w:lang w:val="bg-BG"/>
              </w:rPr>
              <w:t>17 04 Метали (включително техните сплави)</w:t>
            </w:r>
          </w:p>
        </w:tc>
      </w:tr>
      <w:tr w:rsidR="003000BA" w:rsidRPr="003000BA" w:rsidTr="00652BAD">
        <w:tc>
          <w:tcPr>
            <w:tcW w:w="2870"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17 04 05</w:t>
            </w:r>
          </w:p>
        </w:tc>
        <w:tc>
          <w:tcPr>
            <w:tcW w:w="7179"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Чугун и стомана</w:t>
            </w:r>
          </w:p>
        </w:tc>
      </w:tr>
      <w:tr w:rsidR="003000BA" w:rsidRPr="003000BA" w:rsidTr="00652BAD">
        <w:tc>
          <w:tcPr>
            <w:tcW w:w="10049" w:type="dxa"/>
            <w:gridSpan w:val="2"/>
            <w:shd w:val="clear" w:color="auto" w:fill="F2F2F2"/>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b/>
                <w:color w:val="000000"/>
                <w:sz w:val="24"/>
                <w:lang w:val="bg-BG"/>
              </w:rPr>
              <w:t>17 05 Почва (включително изкопана почва от замърсени места), камъни и изкопани земни маси</w:t>
            </w:r>
          </w:p>
        </w:tc>
      </w:tr>
      <w:tr w:rsidR="003000BA" w:rsidRPr="003000BA" w:rsidTr="00652BAD">
        <w:tc>
          <w:tcPr>
            <w:tcW w:w="2870"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17 05 04</w:t>
            </w:r>
          </w:p>
        </w:tc>
        <w:tc>
          <w:tcPr>
            <w:tcW w:w="7179"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Почва и камъни, различни от упоменатите в 17 05 03</w:t>
            </w:r>
          </w:p>
        </w:tc>
      </w:tr>
      <w:tr w:rsidR="003000BA" w:rsidRPr="003000BA" w:rsidTr="00652BAD">
        <w:tc>
          <w:tcPr>
            <w:tcW w:w="10049" w:type="dxa"/>
            <w:gridSpan w:val="2"/>
            <w:shd w:val="clear" w:color="auto" w:fill="F2F2F2"/>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b/>
                <w:color w:val="000000"/>
                <w:sz w:val="24"/>
                <w:lang w:val="bg-BG"/>
              </w:rPr>
              <w:t>17 06 Изолационни материали и съдържащи азбест строителни материали</w:t>
            </w:r>
          </w:p>
        </w:tc>
      </w:tr>
      <w:tr w:rsidR="003000BA" w:rsidRPr="003000BA" w:rsidTr="00652BAD">
        <w:tc>
          <w:tcPr>
            <w:tcW w:w="2870"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17 06 04</w:t>
            </w:r>
          </w:p>
        </w:tc>
        <w:tc>
          <w:tcPr>
            <w:tcW w:w="7179"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Изолационни материали, различни от упоменатите в 170601 и 170603</w:t>
            </w:r>
          </w:p>
        </w:tc>
      </w:tr>
      <w:tr w:rsidR="003000BA" w:rsidRPr="003000BA" w:rsidTr="00652BAD">
        <w:tc>
          <w:tcPr>
            <w:tcW w:w="10049" w:type="dxa"/>
            <w:gridSpan w:val="2"/>
            <w:shd w:val="clear" w:color="auto" w:fill="F2F2F2"/>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b/>
                <w:color w:val="000000"/>
                <w:sz w:val="24"/>
                <w:lang w:val="bg-BG"/>
              </w:rPr>
              <w:t>20 03 Други битови отпадъци</w:t>
            </w:r>
          </w:p>
        </w:tc>
      </w:tr>
      <w:tr w:rsidR="003000BA" w:rsidRPr="003000BA" w:rsidTr="00652BAD">
        <w:tc>
          <w:tcPr>
            <w:tcW w:w="2870"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20 03 01</w:t>
            </w:r>
          </w:p>
        </w:tc>
        <w:tc>
          <w:tcPr>
            <w:tcW w:w="7179" w:type="dxa"/>
          </w:tcPr>
          <w:p w:rsidR="003000BA" w:rsidRPr="003000BA" w:rsidRDefault="003000BA" w:rsidP="00652BAD">
            <w:pPr>
              <w:pBdr>
                <w:top w:val="nil"/>
                <w:left w:val="nil"/>
                <w:bottom w:val="nil"/>
                <w:right w:val="nil"/>
                <w:between w:val="nil"/>
              </w:pBdr>
              <w:spacing w:after="60" w:line="240" w:lineRule="auto"/>
              <w:ind w:left="0" w:hanging="2"/>
              <w:jc w:val="both"/>
              <w:rPr>
                <w:color w:val="000000"/>
                <w:sz w:val="24"/>
                <w:lang w:val="bg-BG"/>
              </w:rPr>
            </w:pPr>
            <w:r w:rsidRPr="003000BA">
              <w:rPr>
                <w:rFonts w:ascii="Times New Roman" w:hAnsi="Times New Roman"/>
                <w:color w:val="000000"/>
                <w:sz w:val="24"/>
                <w:lang w:val="bg-BG"/>
              </w:rPr>
              <w:t xml:space="preserve">Смесени битови отпадъци </w:t>
            </w:r>
          </w:p>
        </w:tc>
      </w:tr>
    </w:tbl>
    <w:p w:rsidR="003000BA" w:rsidRPr="003000BA" w:rsidRDefault="003000BA" w:rsidP="003000BA">
      <w:pPr>
        <w:spacing w:after="0" w:line="240" w:lineRule="auto"/>
        <w:ind w:left="0" w:hanging="2"/>
        <w:jc w:val="both"/>
        <w:rPr>
          <w:rFonts w:ascii="Arial" w:hAnsi="Arial"/>
          <w:lang w:val="bg-BG"/>
        </w:rPr>
      </w:pPr>
    </w:p>
    <w:p w:rsidR="003000BA" w:rsidRPr="003000BA" w:rsidRDefault="003000BA" w:rsidP="003000BA">
      <w:pPr>
        <w:spacing w:after="0" w:line="240" w:lineRule="auto"/>
        <w:ind w:left="0" w:hanging="2"/>
        <w:jc w:val="both"/>
        <w:rPr>
          <w:rFonts w:ascii="Arial" w:hAnsi="Arial"/>
          <w:lang w:val="bg-BG"/>
        </w:rPr>
      </w:pPr>
      <w:r w:rsidRPr="003000BA">
        <w:rPr>
          <w:rFonts w:ascii="Arial" w:hAnsi="Arial"/>
          <w:lang w:val="bg-BG"/>
        </w:rPr>
        <w:t>По отношение третирането на генерираните по време на строителството отпадъци, то същото ще става съгласно действащото в страната законодателство – Закона за управление на отпадъците и подзаконовите нормативни актове към него. Предвижда се генерираните отпадъци да се предават за последващо третиране на фирми, притежаващи необходимите разрешителни по ЗУО или КР. Това ще става въз основа на подписан договор.</w:t>
      </w:r>
    </w:p>
    <w:p w:rsidR="003000BA" w:rsidRPr="003000BA" w:rsidRDefault="003000BA" w:rsidP="003000BA">
      <w:pPr>
        <w:spacing w:after="0" w:line="240" w:lineRule="auto"/>
        <w:ind w:left="0" w:hanging="2"/>
        <w:jc w:val="both"/>
        <w:rPr>
          <w:rFonts w:ascii="Arial" w:hAnsi="Arial"/>
          <w:lang w:val="bg-BG"/>
        </w:rPr>
      </w:pPr>
    </w:p>
    <w:p w:rsidR="003000BA" w:rsidRPr="003000BA" w:rsidRDefault="003000BA" w:rsidP="003000BA">
      <w:pPr>
        <w:spacing w:after="0" w:line="240" w:lineRule="auto"/>
        <w:ind w:left="0" w:hanging="2"/>
        <w:jc w:val="both"/>
        <w:rPr>
          <w:rFonts w:ascii="Arial" w:hAnsi="Arial"/>
          <w:lang w:val="bg-BG"/>
        </w:rPr>
      </w:pPr>
      <w:r w:rsidRPr="003000BA">
        <w:rPr>
          <w:rFonts w:ascii="Arial" w:hAnsi="Arial"/>
          <w:lang w:val="bg-BG"/>
        </w:rPr>
        <w:t>По време на експлоатацията няма да се отделят и натрупват производствени и опасни отпадъци. Очаква се да се генерират отпадъци от ремонтни работи по фотоволтаичната инсталация, които по вид ще са същите, както и тези оп време на строителството.</w:t>
      </w:r>
    </w:p>
    <w:p w:rsidR="003000BA" w:rsidRPr="003000BA" w:rsidRDefault="003000BA" w:rsidP="003000BA">
      <w:pPr>
        <w:spacing w:after="0"/>
        <w:ind w:left="0" w:hanging="2"/>
        <w:jc w:val="both"/>
        <w:rPr>
          <w:rFonts w:ascii="Arial" w:hAnsi="Arial"/>
          <w:lang w:val="bg-BG"/>
        </w:rPr>
      </w:pPr>
    </w:p>
    <w:p w:rsidR="003000BA" w:rsidRPr="003000BA" w:rsidRDefault="003000BA" w:rsidP="003000BA">
      <w:pPr>
        <w:spacing w:after="0"/>
        <w:ind w:left="0" w:hanging="2"/>
        <w:jc w:val="both"/>
        <w:rPr>
          <w:rFonts w:ascii="Arial" w:hAnsi="Arial"/>
          <w:lang w:val="bg-BG"/>
        </w:rPr>
      </w:pPr>
      <w:r w:rsidRPr="003000BA">
        <w:rPr>
          <w:rFonts w:ascii="Arial" w:hAnsi="Arial"/>
          <w:lang w:val="bg-BG"/>
        </w:rPr>
        <w:lastRenderedPageBreak/>
        <w:t>По отношение третирането на генерираните по време на строителството и експлоатацията отпадъци, то същото ще става съгласно действащото в страната законодателство – Закона за управление на отпадъците и подзаконовите нормативни актове към него.</w:t>
      </w:r>
    </w:p>
    <w:p w:rsidR="003000BA" w:rsidRPr="003000BA" w:rsidRDefault="003000BA" w:rsidP="003000BA">
      <w:pPr>
        <w:widowControl w:val="0"/>
        <w:spacing w:after="0"/>
        <w:ind w:left="0" w:hanging="2"/>
        <w:jc w:val="both"/>
        <w:rPr>
          <w:rFonts w:ascii="Arial" w:hAnsi="Arial"/>
          <w:lang w:val="bg-BG"/>
        </w:rPr>
      </w:pPr>
    </w:p>
    <w:p w:rsidR="003000BA" w:rsidRPr="003000BA" w:rsidRDefault="003000BA" w:rsidP="003000BA">
      <w:pPr>
        <w:numPr>
          <w:ilvl w:val="0"/>
          <w:numId w:val="6"/>
        </w:numPr>
        <w:pBdr>
          <w:top w:val="single" w:sz="4" w:space="1" w:color="000000"/>
          <w:left w:val="single" w:sz="4" w:space="4" w:color="000000"/>
          <w:bottom w:val="single" w:sz="4" w:space="1" w:color="000000"/>
          <w:right w:val="single" w:sz="4" w:space="4" w:color="000000"/>
          <w:between w:val="nil"/>
        </w:pBdr>
        <w:shd w:val="clear" w:color="auto" w:fill="DEEAF6"/>
        <w:spacing w:after="0"/>
        <w:ind w:left="0" w:hanging="2"/>
        <w:jc w:val="both"/>
        <w:rPr>
          <w:rFonts w:ascii="Arial" w:hAnsi="Arial"/>
          <w:color w:val="000000"/>
          <w:lang w:val="bg-BG"/>
        </w:rPr>
      </w:pPr>
      <w:r w:rsidRPr="003000BA">
        <w:rPr>
          <w:rFonts w:ascii="Arial" w:hAnsi="Arial"/>
          <w:b/>
          <w:color w:val="000000"/>
          <w:lang w:val="bg-BG"/>
        </w:rPr>
        <w:t xml:space="preserve">Отпадъчни води </w:t>
      </w:r>
      <w:r w:rsidRPr="003000BA">
        <w:rPr>
          <w:rFonts w:ascii="Arial" w:hAnsi="Arial"/>
          <w:color w:val="000000"/>
          <w:lang w:val="bg-BG"/>
        </w:rPr>
        <w:t>(</w:t>
      </w:r>
      <w:r w:rsidRPr="003000BA">
        <w:rPr>
          <w:rFonts w:ascii="Arial" w:hAnsi="Arial"/>
          <w:i/>
          <w:color w:val="000000"/>
          <w:lang w:val="bg-BG"/>
        </w:rPr>
        <w:t>очаквано количество и вид на формираните отпадъчни води по потоци (битови, промишлени и др.), сезонност, предвидени начини за третирането им (пречиствателна станция/съоръжение и др.), отвеждане и заустване в канализационна система/повърхностен воден обект/водоплътна изгребна яма и др.)</w:t>
      </w: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r w:rsidRPr="003000BA">
        <w:rPr>
          <w:rFonts w:ascii="Arial" w:hAnsi="Arial"/>
          <w:color w:val="000000"/>
          <w:lang w:val="bg-BG"/>
        </w:rPr>
        <w:t>ИП не  е свързано с формиране на отпадъчни води. На обекта ще бъдат монтирани и ползвани еко-тоалетни.</w:t>
      </w: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p>
    <w:p w:rsidR="003000BA" w:rsidRPr="003000BA" w:rsidRDefault="003000BA" w:rsidP="003000BA">
      <w:pPr>
        <w:widowControl w:val="0"/>
        <w:numPr>
          <w:ilvl w:val="0"/>
          <w:numId w:val="6"/>
        </w:numPr>
        <w:pBdr>
          <w:top w:val="single" w:sz="4" w:space="1" w:color="000000"/>
          <w:left w:val="single" w:sz="4" w:space="4" w:color="000000"/>
          <w:bottom w:val="single" w:sz="4" w:space="1" w:color="000000"/>
          <w:right w:val="single" w:sz="4" w:space="4" w:color="000000"/>
          <w:between w:val="nil"/>
        </w:pBdr>
        <w:shd w:val="clear" w:color="auto" w:fill="DEEAF6"/>
        <w:spacing w:after="0"/>
        <w:ind w:left="0" w:hanging="2"/>
        <w:jc w:val="both"/>
        <w:rPr>
          <w:rFonts w:ascii="Arial" w:hAnsi="Arial"/>
          <w:color w:val="000000"/>
          <w:lang w:val="bg-BG"/>
        </w:rPr>
      </w:pPr>
      <w:r w:rsidRPr="003000BA">
        <w:rPr>
          <w:rFonts w:ascii="Arial" w:hAnsi="Arial"/>
          <w:b/>
          <w:color w:val="000000"/>
          <w:lang w:val="bg-BG"/>
        </w:rPr>
        <w:t>Опасни химични вещества, които се очаква да бъдат налични на площадката на предприятието/съоръжението</w:t>
      </w:r>
      <w:r w:rsidRPr="003000BA">
        <w:rPr>
          <w:rFonts w:ascii="Arial" w:hAnsi="Arial"/>
          <w:color w:val="000000"/>
          <w:lang w:val="bg-BG"/>
        </w:rPr>
        <w:t xml:space="preserve"> (</w:t>
      </w:r>
      <w:r w:rsidRPr="003000BA">
        <w:rPr>
          <w:rFonts w:ascii="Arial" w:hAnsi="Arial"/>
          <w:i/>
          <w:color w:val="000000"/>
          <w:lang w:val="bg-BG"/>
        </w:rPr>
        <w:t>в случаите по чл. 99б ЗООС се представя информация за вида и количеството на опасните вещества, които ще са налични в предприятието/съоръжението съгласно приложение № 1 към Наредбата за предотвратяване на големи аварии и ограничаване на последствията от тях</w:t>
      </w:r>
      <w:r w:rsidRPr="003000BA">
        <w:rPr>
          <w:rFonts w:ascii="Arial" w:hAnsi="Arial"/>
          <w:color w:val="000000"/>
          <w:lang w:val="bg-BG"/>
        </w:rPr>
        <w:t>)</w:t>
      </w: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r w:rsidRPr="003000BA">
        <w:rPr>
          <w:rFonts w:ascii="Arial" w:hAnsi="Arial"/>
          <w:color w:val="000000"/>
          <w:lang w:val="bg-BG"/>
        </w:rPr>
        <w:t>Характерът на инвестиционното предложение не предполага и не предвижда използването на опасни химични вещества.</w:t>
      </w: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p>
    <w:p w:rsidR="003000BA" w:rsidRPr="003000BA" w:rsidRDefault="003000BA" w:rsidP="003000BA">
      <w:pPr>
        <w:widowControl w:val="0"/>
        <w:pBdr>
          <w:top w:val="nil"/>
          <w:left w:val="nil"/>
          <w:bottom w:val="nil"/>
          <w:right w:val="nil"/>
          <w:between w:val="nil"/>
        </w:pBdr>
        <w:spacing w:after="0"/>
        <w:ind w:left="0" w:hanging="2"/>
        <w:jc w:val="both"/>
        <w:rPr>
          <w:rFonts w:ascii="Arial" w:hAnsi="Arial"/>
          <w:color w:val="000000"/>
          <w:lang w:val="bg-BG"/>
        </w:rPr>
      </w:pPr>
    </w:p>
    <w:p w:rsidR="003000BA" w:rsidRPr="003000BA" w:rsidRDefault="00761FC0" w:rsidP="00761FC0">
      <w:pPr>
        <w:widowControl w:val="0"/>
        <w:pBdr>
          <w:top w:val="nil"/>
          <w:left w:val="nil"/>
          <w:bottom w:val="nil"/>
          <w:right w:val="nil"/>
          <w:between w:val="nil"/>
        </w:pBdr>
        <w:spacing w:after="0"/>
        <w:ind w:left="0" w:hanging="2"/>
        <w:jc w:val="both"/>
        <w:rPr>
          <w:rFonts w:ascii="Arial" w:hAnsi="Arial"/>
          <w:color w:val="000000"/>
          <w:lang w:val="bg-BG"/>
        </w:rPr>
      </w:pPr>
      <w:r>
        <w:rPr>
          <w:rFonts w:ascii="Arial" w:hAnsi="Arial"/>
          <w:b/>
          <w:color w:val="000000"/>
          <w:lang w:val="bg-BG"/>
        </w:rPr>
        <w:t>І</w:t>
      </w:r>
    </w:p>
    <w:p w:rsidR="00EC06B3" w:rsidRDefault="00EC06B3">
      <w:pPr>
        <w:ind w:left="0" w:hanging="2"/>
      </w:pPr>
    </w:p>
    <w:sectPr w:rsidR="00EC06B3" w:rsidSect="008B13DE">
      <w:pgSz w:w="12240" w:h="15840"/>
      <w:pgMar w:top="1440" w:right="1710" w:bottom="1440" w:left="1440" w:header="357" w:footer="28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1C4D"/>
    <w:multiLevelType w:val="multilevel"/>
    <w:tmpl w:val="C24C5002"/>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 w15:restartNumberingAfterBreak="0">
    <w:nsid w:val="05F70276"/>
    <w:multiLevelType w:val="hybridMultilevel"/>
    <w:tmpl w:val="1284BAE8"/>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2" w15:restartNumberingAfterBreak="0">
    <w:nsid w:val="060B7CE8"/>
    <w:multiLevelType w:val="multilevel"/>
    <w:tmpl w:val="2DA6A514"/>
    <w:lvl w:ilvl="0">
      <w:start w:val="1"/>
      <w:numFmt w:val="decimal"/>
      <w:lvlText w:val="%1."/>
      <w:lvlJc w:val="left"/>
      <w:pPr>
        <w:ind w:left="360" w:hanging="360"/>
      </w:pPr>
      <w:rPr>
        <w:b/>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46451B50"/>
    <w:multiLevelType w:val="hybridMultilevel"/>
    <w:tmpl w:val="23C248E6"/>
    <w:lvl w:ilvl="0" w:tplc="04020001">
      <w:start w:val="1"/>
      <w:numFmt w:val="bullet"/>
      <w:lvlText w:val=""/>
      <w:lvlJc w:val="left"/>
      <w:pPr>
        <w:ind w:left="718" w:hanging="360"/>
      </w:pPr>
      <w:rPr>
        <w:rFonts w:ascii="Symbol" w:hAnsi="Symbol" w:hint="default"/>
      </w:rPr>
    </w:lvl>
    <w:lvl w:ilvl="1" w:tplc="04020003" w:tentative="1">
      <w:start w:val="1"/>
      <w:numFmt w:val="bullet"/>
      <w:lvlText w:val="o"/>
      <w:lvlJc w:val="left"/>
      <w:pPr>
        <w:ind w:left="1438" w:hanging="360"/>
      </w:pPr>
      <w:rPr>
        <w:rFonts w:ascii="Courier New" w:hAnsi="Courier New" w:cs="Courier New" w:hint="default"/>
      </w:rPr>
    </w:lvl>
    <w:lvl w:ilvl="2" w:tplc="04020005" w:tentative="1">
      <w:start w:val="1"/>
      <w:numFmt w:val="bullet"/>
      <w:lvlText w:val=""/>
      <w:lvlJc w:val="left"/>
      <w:pPr>
        <w:ind w:left="2158" w:hanging="360"/>
      </w:pPr>
      <w:rPr>
        <w:rFonts w:ascii="Wingdings" w:hAnsi="Wingdings" w:hint="default"/>
      </w:rPr>
    </w:lvl>
    <w:lvl w:ilvl="3" w:tplc="04020001" w:tentative="1">
      <w:start w:val="1"/>
      <w:numFmt w:val="bullet"/>
      <w:lvlText w:val=""/>
      <w:lvlJc w:val="left"/>
      <w:pPr>
        <w:ind w:left="2878" w:hanging="360"/>
      </w:pPr>
      <w:rPr>
        <w:rFonts w:ascii="Symbol" w:hAnsi="Symbol" w:hint="default"/>
      </w:rPr>
    </w:lvl>
    <w:lvl w:ilvl="4" w:tplc="04020003" w:tentative="1">
      <w:start w:val="1"/>
      <w:numFmt w:val="bullet"/>
      <w:lvlText w:val="o"/>
      <w:lvlJc w:val="left"/>
      <w:pPr>
        <w:ind w:left="3598" w:hanging="360"/>
      </w:pPr>
      <w:rPr>
        <w:rFonts w:ascii="Courier New" w:hAnsi="Courier New" w:cs="Courier New" w:hint="default"/>
      </w:rPr>
    </w:lvl>
    <w:lvl w:ilvl="5" w:tplc="04020005" w:tentative="1">
      <w:start w:val="1"/>
      <w:numFmt w:val="bullet"/>
      <w:lvlText w:val=""/>
      <w:lvlJc w:val="left"/>
      <w:pPr>
        <w:ind w:left="4318" w:hanging="360"/>
      </w:pPr>
      <w:rPr>
        <w:rFonts w:ascii="Wingdings" w:hAnsi="Wingdings" w:hint="default"/>
      </w:rPr>
    </w:lvl>
    <w:lvl w:ilvl="6" w:tplc="04020001" w:tentative="1">
      <w:start w:val="1"/>
      <w:numFmt w:val="bullet"/>
      <w:lvlText w:val=""/>
      <w:lvlJc w:val="left"/>
      <w:pPr>
        <w:ind w:left="5038" w:hanging="360"/>
      </w:pPr>
      <w:rPr>
        <w:rFonts w:ascii="Symbol" w:hAnsi="Symbol" w:hint="default"/>
      </w:rPr>
    </w:lvl>
    <w:lvl w:ilvl="7" w:tplc="04020003" w:tentative="1">
      <w:start w:val="1"/>
      <w:numFmt w:val="bullet"/>
      <w:lvlText w:val="o"/>
      <w:lvlJc w:val="left"/>
      <w:pPr>
        <w:ind w:left="5758" w:hanging="360"/>
      </w:pPr>
      <w:rPr>
        <w:rFonts w:ascii="Courier New" w:hAnsi="Courier New" w:cs="Courier New" w:hint="default"/>
      </w:rPr>
    </w:lvl>
    <w:lvl w:ilvl="8" w:tplc="04020005" w:tentative="1">
      <w:start w:val="1"/>
      <w:numFmt w:val="bullet"/>
      <w:lvlText w:val=""/>
      <w:lvlJc w:val="left"/>
      <w:pPr>
        <w:ind w:left="6478" w:hanging="360"/>
      </w:pPr>
      <w:rPr>
        <w:rFonts w:ascii="Wingdings" w:hAnsi="Wingdings" w:hint="default"/>
      </w:rPr>
    </w:lvl>
  </w:abstractNum>
  <w:abstractNum w:abstractNumId="4" w15:restartNumberingAfterBreak="0">
    <w:nsid w:val="5C4624A9"/>
    <w:multiLevelType w:val="multilevel"/>
    <w:tmpl w:val="2EAE1FCA"/>
    <w:lvl w:ilvl="0">
      <w:start w:val="1"/>
      <w:numFmt w:val="bullet"/>
      <w:lvlText w:val="●"/>
      <w:lvlJc w:val="left"/>
      <w:pPr>
        <w:ind w:left="856" w:hanging="360"/>
      </w:pPr>
      <w:rPr>
        <w:rFonts w:ascii="Noto Sans Symbols" w:eastAsia="Noto Sans Symbols" w:hAnsi="Noto Sans Symbols" w:cs="Noto Sans Symbols"/>
        <w:vertAlign w:val="baseline"/>
      </w:rPr>
    </w:lvl>
    <w:lvl w:ilvl="1">
      <w:start w:val="1"/>
      <w:numFmt w:val="bullet"/>
      <w:lvlText w:val="o"/>
      <w:lvlJc w:val="left"/>
      <w:pPr>
        <w:ind w:left="1576" w:hanging="360"/>
      </w:pPr>
      <w:rPr>
        <w:rFonts w:ascii="Courier New" w:eastAsia="Courier New" w:hAnsi="Courier New" w:cs="Courier New"/>
        <w:vertAlign w:val="baseline"/>
      </w:rPr>
    </w:lvl>
    <w:lvl w:ilvl="2">
      <w:start w:val="1"/>
      <w:numFmt w:val="bullet"/>
      <w:lvlText w:val="▪"/>
      <w:lvlJc w:val="left"/>
      <w:pPr>
        <w:ind w:left="2296" w:hanging="360"/>
      </w:pPr>
      <w:rPr>
        <w:rFonts w:ascii="Noto Sans Symbols" w:eastAsia="Noto Sans Symbols" w:hAnsi="Noto Sans Symbols" w:cs="Noto Sans Symbols"/>
        <w:vertAlign w:val="baseline"/>
      </w:rPr>
    </w:lvl>
    <w:lvl w:ilvl="3">
      <w:start w:val="1"/>
      <w:numFmt w:val="bullet"/>
      <w:lvlText w:val="●"/>
      <w:lvlJc w:val="left"/>
      <w:pPr>
        <w:ind w:left="3016" w:hanging="360"/>
      </w:pPr>
      <w:rPr>
        <w:rFonts w:ascii="Noto Sans Symbols" w:eastAsia="Noto Sans Symbols" w:hAnsi="Noto Sans Symbols" w:cs="Noto Sans Symbols"/>
        <w:vertAlign w:val="baseline"/>
      </w:rPr>
    </w:lvl>
    <w:lvl w:ilvl="4">
      <w:start w:val="1"/>
      <w:numFmt w:val="bullet"/>
      <w:lvlText w:val="o"/>
      <w:lvlJc w:val="left"/>
      <w:pPr>
        <w:ind w:left="3736" w:hanging="360"/>
      </w:pPr>
      <w:rPr>
        <w:rFonts w:ascii="Courier New" w:eastAsia="Courier New" w:hAnsi="Courier New" w:cs="Courier New"/>
        <w:vertAlign w:val="baseline"/>
      </w:rPr>
    </w:lvl>
    <w:lvl w:ilvl="5">
      <w:start w:val="1"/>
      <w:numFmt w:val="bullet"/>
      <w:lvlText w:val="▪"/>
      <w:lvlJc w:val="left"/>
      <w:pPr>
        <w:ind w:left="4456" w:hanging="360"/>
      </w:pPr>
      <w:rPr>
        <w:rFonts w:ascii="Noto Sans Symbols" w:eastAsia="Noto Sans Symbols" w:hAnsi="Noto Sans Symbols" w:cs="Noto Sans Symbols"/>
        <w:vertAlign w:val="baseline"/>
      </w:rPr>
    </w:lvl>
    <w:lvl w:ilvl="6">
      <w:start w:val="1"/>
      <w:numFmt w:val="bullet"/>
      <w:lvlText w:val="●"/>
      <w:lvlJc w:val="left"/>
      <w:pPr>
        <w:ind w:left="5176" w:hanging="360"/>
      </w:pPr>
      <w:rPr>
        <w:rFonts w:ascii="Noto Sans Symbols" w:eastAsia="Noto Sans Symbols" w:hAnsi="Noto Sans Symbols" w:cs="Noto Sans Symbols"/>
        <w:vertAlign w:val="baseline"/>
      </w:rPr>
    </w:lvl>
    <w:lvl w:ilvl="7">
      <w:start w:val="1"/>
      <w:numFmt w:val="bullet"/>
      <w:lvlText w:val="o"/>
      <w:lvlJc w:val="left"/>
      <w:pPr>
        <w:ind w:left="5896" w:hanging="360"/>
      </w:pPr>
      <w:rPr>
        <w:rFonts w:ascii="Courier New" w:eastAsia="Courier New" w:hAnsi="Courier New" w:cs="Courier New"/>
        <w:vertAlign w:val="baseline"/>
      </w:rPr>
    </w:lvl>
    <w:lvl w:ilvl="8">
      <w:start w:val="1"/>
      <w:numFmt w:val="bullet"/>
      <w:lvlText w:val="▪"/>
      <w:lvlJc w:val="left"/>
      <w:pPr>
        <w:ind w:left="6616" w:hanging="360"/>
      </w:pPr>
      <w:rPr>
        <w:rFonts w:ascii="Noto Sans Symbols" w:eastAsia="Noto Sans Symbols" w:hAnsi="Noto Sans Symbols" w:cs="Noto Sans Symbols"/>
        <w:vertAlign w:val="baseline"/>
      </w:rPr>
    </w:lvl>
  </w:abstractNum>
  <w:abstractNum w:abstractNumId="5" w15:restartNumberingAfterBreak="0">
    <w:nsid w:val="787D3223"/>
    <w:multiLevelType w:val="multilevel"/>
    <w:tmpl w:val="6DF81AF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6" w15:restartNumberingAfterBreak="0">
    <w:nsid w:val="79F57765"/>
    <w:multiLevelType w:val="multilevel"/>
    <w:tmpl w:val="7468577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7BC21F4E"/>
    <w:multiLevelType w:val="multilevel"/>
    <w:tmpl w:val="54D60C08"/>
    <w:lvl w:ilvl="0">
      <w:numFmt w:val="bullet"/>
      <w:lvlText w:val="-"/>
      <w:lvlJc w:val="left"/>
      <w:pPr>
        <w:ind w:left="786" w:hanging="360"/>
      </w:pPr>
      <w:rPr>
        <w:rFonts w:ascii="Times New Roman" w:eastAsia="Times New Roman" w:hAnsi="Times New Roman" w:cs="Times New Roman"/>
        <w:b w:val="0"/>
        <w:vertAlign w:val="baseline"/>
      </w:rPr>
    </w:lvl>
    <w:lvl w:ilvl="1">
      <w:start w:val="1"/>
      <w:numFmt w:val="bullet"/>
      <w:lvlText w:val="●"/>
      <w:lvlJc w:val="left"/>
      <w:pPr>
        <w:ind w:left="1506" w:hanging="360"/>
      </w:pPr>
      <w:rPr>
        <w:rFonts w:ascii="Noto Sans Symbols" w:eastAsia="Noto Sans Symbols" w:hAnsi="Noto Sans Symbols" w:cs="Noto Sans Symbols"/>
        <w:b w:val="0"/>
        <w:color w:val="000000"/>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num w:numId="1">
    <w:abstractNumId w:val="4"/>
  </w:num>
  <w:num w:numId="2">
    <w:abstractNumId w:val="5"/>
  </w:num>
  <w:num w:numId="3">
    <w:abstractNumId w:val="6"/>
  </w:num>
  <w:num w:numId="4">
    <w:abstractNumId w:val="0"/>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BA"/>
    <w:rsid w:val="003000BA"/>
    <w:rsid w:val="00761FC0"/>
    <w:rsid w:val="008B13DE"/>
    <w:rsid w:val="00EC06B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8FE6"/>
  <w15:chartTrackingRefBased/>
  <w15:docId w15:val="{C11B158A-4B86-43FF-8CDE-4F0FCFBC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0BA"/>
    <w:pPr>
      <w:suppressAutoHyphens/>
      <w:spacing w:after="200" w:line="276" w:lineRule="auto"/>
      <w:ind w:leftChars="-1" w:left="-1" w:hangingChars="1" w:hanging="1"/>
      <w:textDirection w:val="btLr"/>
      <w:textAlignment w:val="top"/>
      <w:outlineLvl w:val="0"/>
    </w:pPr>
    <w:rPr>
      <w:rFonts w:ascii="Calibri" w:eastAsia="Calibri" w:hAnsi="Calibri" w:cs="Calibri"/>
      <w:position w:val="-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0BA"/>
    <w:pPr>
      <w:ind w:left="720"/>
      <w:contextualSpacing/>
    </w:pPr>
  </w:style>
  <w:style w:type="character" w:styleId="CommentReference">
    <w:name w:val="annotation reference"/>
    <w:qFormat/>
    <w:rsid w:val="003000BA"/>
    <w:rPr>
      <w:w w:val="100"/>
      <w:position w:val="-1"/>
      <w:sz w:val="16"/>
      <w:szCs w:val="16"/>
      <w:effect w:val="none"/>
      <w:vertAlign w:val="baseline"/>
      <w:cs w:val="0"/>
      <w:em w:val="none"/>
    </w:rPr>
  </w:style>
  <w:style w:type="paragraph" w:styleId="CommentText">
    <w:name w:val="annotation text"/>
    <w:basedOn w:val="Normal"/>
    <w:link w:val="CommentTextChar"/>
    <w:uiPriority w:val="99"/>
    <w:qFormat/>
    <w:rsid w:val="003000BA"/>
    <w:pPr>
      <w:spacing w:line="240" w:lineRule="auto"/>
    </w:pPr>
    <w:rPr>
      <w:sz w:val="20"/>
      <w:szCs w:val="20"/>
    </w:rPr>
  </w:style>
  <w:style w:type="character" w:customStyle="1" w:styleId="CommentTextChar">
    <w:name w:val="Comment Text Char"/>
    <w:basedOn w:val="DefaultParagraphFont"/>
    <w:link w:val="CommentText"/>
    <w:uiPriority w:val="99"/>
    <w:rsid w:val="003000BA"/>
    <w:rPr>
      <w:rFonts w:ascii="Calibri" w:eastAsia="Calibri" w:hAnsi="Calibri" w:cs="Calibri"/>
      <w:position w:val="-1"/>
      <w:sz w:val="20"/>
      <w:szCs w:val="20"/>
      <w:lang w:val="en-US"/>
    </w:rPr>
  </w:style>
  <w:style w:type="paragraph" w:styleId="BalloonText">
    <w:name w:val="Balloon Text"/>
    <w:basedOn w:val="Normal"/>
    <w:link w:val="BalloonTextChar"/>
    <w:uiPriority w:val="99"/>
    <w:semiHidden/>
    <w:unhideWhenUsed/>
    <w:rsid w:val="003000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0BA"/>
    <w:rPr>
      <w:rFonts w:ascii="Segoe UI" w:eastAsia="Calibri" w:hAnsi="Segoe UI" w:cs="Segoe UI"/>
      <w:position w:val="-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5261</Words>
  <Characters>29993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dc:creator>
  <cp:keywords/>
  <dc:description/>
  <cp:lastModifiedBy>AF</cp:lastModifiedBy>
  <cp:revision>1</cp:revision>
  <dcterms:created xsi:type="dcterms:W3CDTF">2021-04-05T11:54:00Z</dcterms:created>
  <dcterms:modified xsi:type="dcterms:W3CDTF">2021-04-05T12:18:00Z</dcterms:modified>
</cp:coreProperties>
</file>